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5B4195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5B4195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86D33" w:rsidRPr="00DD67D4" w:rsidRDefault="002E1D36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General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5B4195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5B4195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86D33" w:rsidRPr="00DD67D4" w:rsidRDefault="002E1D36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General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540"/>
        <w:gridCol w:w="720"/>
        <w:gridCol w:w="720"/>
        <w:gridCol w:w="2183"/>
        <w:gridCol w:w="2520"/>
      </w:tblGrid>
      <w:tr w:rsidR="00BD787A" w:rsidTr="002E1D36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E1D36" w:rsidTr="002E1D36">
        <w:tc>
          <w:tcPr>
            <w:tcW w:w="4068" w:type="dxa"/>
          </w:tcPr>
          <w:p w:rsidR="002E1D36" w:rsidRPr="00E67D37" w:rsidRDefault="002E1D36" w:rsidP="002E1D3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</w:tr>
      <w:tr w:rsidR="002E1D36" w:rsidTr="004D1020">
        <w:tc>
          <w:tcPr>
            <w:tcW w:w="4068" w:type="dxa"/>
          </w:tcPr>
          <w:p w:rsidR="002E1D36" w:rsidRPr="00E67D37" w:rsidRDefault="002E1D36" w:rsidP="002E1D3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27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E1D36" w:rsidTr="004D1020">
        <w:tc>
          <w:tcPr>
            <w:tcW w:w="4068" w:type="dxa"/>
          </w:tcPr>
          <w:p w:rsidR="002E1D36" w:rsidRPr="00E67D37" w:rsidRDefault="002E1D36" w:rsidP="002E1D3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E1D36" w:rsidTr="004D1020">
        <w:tc>
          <w:tcPr>
            <w:tcW w:w="4068" w:type="dxa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27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E6423" w:rsidTr="004D1020">
        <w:tc>
          <w:tcPr>
            <w:tcW w:w="4068" w:type="dxa"/>
          </w:tcPr>
          <w:p w:rsidR="009E6423" w:rsidRDefault="00694218" w:rsidP="009E6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9E6423" w:rsidRPr="00E67D37" w:rsidRDefault="00454783" w:rsidP="009E64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9E6423" w:rsidRPr="00E67D37" w:rsidRDefault="009E6423" w:rsidP="009E64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E1D36" w:rsidTr="002E1D36"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2E1D36" w:rsidRDefault="002E1D36" w:rsidP="002E1D36">
            <w:pPr>
              <w:pStyle w:val="NoSpacing"/>
              <w:tabs>
                <w:tab w:val="left" w:pos="341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2E1D36" w:rsidRDefault="00694218" w:rsidP="009E64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E1D3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E1D36" w:rsidTr="00947930">
        <w:tc>
          <w:tcPr>
            <w:tcW w:w="4068" w:type="dxa"/>
          </w:tcPr>
          <w:p w:rsidR="002E1D36" w:rsidRPr="00194BA6" w:rsidRDefault="002E1D36" w:rsidP="002E1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27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2E1D36" w:rsidRPr="00700B07" w:rsidRDefault="002E1D36" w:rsidP="002E1D36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</w:tr>
      <w:tr w:rsidR="002E1D36" w:rsidTr="00947930">
        <w:tc>
          <w:tcPr>
            <w:tcW w:w="4068" w:type="dxa"/>
          </w:tcPr>
          <w:p w:rsidR="002E1D36" w:rsidRPr="00194BA6" w:rsidRDefault="002E1D36" w:rsidP="002E1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</w:tr>
      <w:tr w:rsidR="002E1D36" w:rsidTr="00947930">
        <w:tc>
          <w:tcPr>
            <w:tcW w:w="4068" w:type="dxa"/>
          </w:tcPr>
          <w:p w:rsidR="002E1D36" w:rsidRPr="00194BA6" w:rsidRDefault="002E1D36" w:rsidP="002E1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27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</w:tr>
      <w:tr w:rsidR="009E6423" w:rsidTr="00947930">
        <w:tc>
          <w:tcPr>
            <w:tcW w:w="4068" w:type="dxa"/>
          </w:tcPr>
          <w:p w:rsidR="009E6423" w:rsidRDefault="00694218" w:rsidP="009E6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9E6423" w:rsidRPr="00E67D37" w:rsidRDefault="00694218" w:rsidP="009E64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9E6423" w:rsidRPr="00E67D37" w:rsidRDefault="009E6423" w:rsidP="009E64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E6423" w:rsidRPr="00E67D37" w:rsidRDefault="009E6423" w:rsidP="009E6423">
            <w:pPr>
              <w:pStyle w:val="NoSpacing"/>
              <w:rPr>
                <w:sz w:val="16"/>
                <w:szCs w:val="16"/>
              </w:rPr>
            </w:pPr>
          </w:p>
        </w:tc>
      </w:tr>
      <w:tr w:rsidR="002E1D36" w:rsidTr="002E1D36"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2E1D36" w:rsidRDefault="002E1D36" w:rsidP="002E1D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2E1D36" w:rsidRDefault="00694218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</w:tr>
      <w:tr w:rsidR="002E1D3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E1D36" w:rsidRPr="00E67D37" w:rsidRDefault="002E1D36" w:rsidP="002E1D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E1D36" w:rsidTr="00F35010">
        <w:tc>
          <w:tcPr>
            <w:tcW w:w="4068" w:type="dxa"/>
          </w:tcPr>
          <w:p w:rsidR="002E1D36" w:rsidRPr="00194BA6" w:rsidRDefault="002E1D36" w:rsidP="002E1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2E1D36" w:rsidRPr="00D42DE8" w:rsidRDefault="002E1D36" w:rsidP="002E1D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2E1D36" w:rsidRPr="00194BA6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</w:tr>
      <w:tr w:rsidR="002E1D36" w:rsidTr="00F35010">
        <w:tc>
          <w:tcPr>
            <w:tcW w:w="4068" w:type="dxa"/>
          </w:tcPr>
          <w:p w:rsidR="002E1D36" w:rsidRPr="00194BA6" w:rsidRDefault="002E1D36" w:rsidP="002E1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27" w:type="dxa"/>
            <w:vAlign w:val="center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2E1D36" w:rsidRPr="00D42DE8" w:rsidRDefault="002E1D36" w:rsidP="002E1D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2E1D36" w:rsidRPr="00194BA6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</w:tr>
      <w:tr w:rsidR="002E1D36" w:rsidTr="00F35010">
        <w:trPr>
          <w:trHeight w:val="110"/>
        </w:trPr>
        <w:tc>
          <w:tcPr>
            <w:tcW w:w="4068" w:type="dxa"/>
          </w:tcPr>
          <w:p w:rsidR="002E1D36" w:rsidRPr="00194BA6" w:rsidRDefault="002E1D36" w:rsidP="002E1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27" w:type="dxa"/>
            <w:vAlign w:val="center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2E1D36" w:rsidRPr="00D42DE8" w:rsidRDefault="002E1D36" w:rsidP="002E1D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2E1D36" w:rsidRPr="00194BA6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</w:tr>
      <w:tr w:rsidR="002E1D36" w:rsidTr="00F35010">
        <w:tc>
          <w:tcPr>
            <w:tcW w:w="4068" w:type="dxa"/>
          </w:tcPr>
          <w:p w:rsidR="002E1D36" w:rsidRPr="00194BA6" w:rsidRDefault="002E1D36" w:rsidP="002E1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27" w:type="dxa"/>
            <w:vAlign w:val="center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2E1D36" w:rsidRPr="00D42DE8" w:rsidRDefault="002E1D36" w:rsidP="002E1D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2E1D36" w:rsidRPr="00194BA6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</w:tr>
      <w:tr w:rsidR="009E6423" w:rsidTr="00F35010">
        <w:tc>
          <w:tcPr>
            <w:tcW w:w="4068" w:type="dxa"/>
          </w:tcPr>
          <w:p w:rsidR="009E6423" w:rsidRDefault="00694218" w:rsidP="009E6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9E6423" w:rsidRPr="00194BA6" w:rsidRDefault="00694218" w:rsidP="009E64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E6423" w:rsidRPr="00194BA6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E6423" w:rsidRPr="00194BA6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6423" w:rsidRPr="00194BA6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9E6423" w:rsidRPr="00194BA6" w:rsidRDefault="009E6423" w:rsidP="009E64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E6423" w:rsidRPr="00194BA6" w:rsidRDefault="009E6423" w:rsidP="009E6423">
            <w:pPr>
              <w:pStyle w:val="NoSpacing"/>
              <w:rPr>
                <w:sz w:val="16"/>
                <w:szCs w:val="16"/>
              </w:rPr>
            </w:pPr>
          </w:p>
        </w:tc>
      </w:tr>
      <w:tr w:rsidR="002E1D36" w:rsidTr="002E1D36"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2E1D36" w:rsidRDefault="002E1D36" w:rsidP="002E1D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2E1D36" w:rsidRPr="00194BA6" w:rsidRDefault="00694218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1D36" w:rsidRPr="00194BA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2E1D36" w:rsidRPr="00194BA6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2E1D36" w:rsidRPr="00194BA6" w:rsidRDefault="002E1D36" w:rsidP="002E1D36">
            <w:pPr>
              <w:pStyle w:val="NoSpacing"/>
              <w:rPr>
                <w:sz w:val="16"/>
                <w:szCs w:val="16"/>
              </w:rPr>
            </w:pPr>
          </w:p>
        </w:tc>
      </w:tr>
      <w:tr w:rsidR="002E1D3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E1D36" w:rsidRPr="00194BA6" w:rsidRDefault="002E1D36" w:rsidP="002E1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E1D36" w:rsidTr="002E1D36">
        <w:tc>
          <w:tcPr>
            <w:tcW w:w="4068" w:type="dxa"/>
          </w:tcPr>
          <w:p w:rsidR="002E1D36" w:rsidRPr="00292C65" w:rsidRDefault="002E1D36" w:rsidP="002E1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27" w:type="dxa"/>
            <w:vAlign w:val="center"/>
          </w:tcPr>
          <w:p w:rsidR="002E1D36" w:rsidRPr="00292C65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1D36" w:rsidRPr="00292C65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1D36" w:rsidRPr="00292C65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E1D36" w:rsidRPr="00292C65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2E1D36" w:rsidRPr="00D42DE8" w:rsidRDefault="002E1D36" w:rsidP="002E1D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2E1D36" w:rsidRPr="00D42DE8" w:rsidRDefault="002E1D36" w:rsidP="002E1D36">
            <w:pPr>
              <w:pStyle w:val="NoSpacing"/>
              <w:rPr>
                <w:sz w:val="14"/>
                <w:szCs w:val="16"/>
              </w:rPr>
            </w:pPr>
          </w:p>
        </w:tc>
      </w:tr>
      <w:tr w:rsidR="002E1D36" w:rsidTr="002E1D36">
        <w:tc>
          <w:tcPr>
            <w:tcW w:w="4068" w:type="dxa"/>
          </w:tcPr>
          <w:p w:rsidR="002E1D36" w:rsidRPr="00292C65" w:rsidRDefault="002E1D36" w:rsidP="002E1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Fine Arts &amp; Humanities or  Social &amp;Behavioral Sciences</w:t>
            </w:r>
          </w:p>
        </w:tc>
        <w:tc>
          <w:tcPr>
            <w:tcW w:w="427" w:type="dxa"/>
            <w:vAlign w:val="center"/>
          </w:tcPr>
          <w:p w:rsidR="002E1D36" w:rsidRPr="00292C65" w:rsidRDefault="009E6423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2E1D36" w:rsidRPr="00292C65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1D36" w:rsidRPr="00292C65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2E1D36" w:rsidRPr="00292C65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2E1D36" w:rsidRPr="00D42DE8" w:rsidRDefault="002E1D36" w:rsidP="002E1D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2E1D36" w:rsidRPr="00D42DE8" w:rsidRDefault="002E1D36" w:rsidP="002E1D36">
            <w:pPr>
              <w:pStyle w:val="NoSpacing"/>
              <w:rPr>
                <w:sz w:val="14"/>
                <w:szCs w:val="16"/>
              </w:rPr>
            </w:pPr>
          </w:p>
        </w:tc>
      </w:tr>
      <w:tr w:rsidR="009E6423" w:rsidTr="002E1D36">
        <w:tc>
          <w:tcPr>
            <w:tcW w:w="4068" w:type="dxa"/>
          </w:tcPr>
          <w:p w:rsidR="009E6423" w:rsidRDefault="009E6423" w:rsidP="009E6423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E6423" w:rsidRPr="00292C65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E6423" w:rsidRPr="00292C65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E6423" w:rsidRPr="00292C65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6423" w:rsidRPr="00292C65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9E6423" w:rsidRPr="00D42DE8" w:rsidRDefault="009E6423" w:rsidP="009E64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9E6423" w:rsidRPr="00D42DE8" w:rsidRDefault="009E6423" w:rsidP="009E6423">
            <w:pPr>
              <w:pStyle w:val="NoSpacing"/>
              <w:rPr>
                <w:sz w:val="14"/>
                <w:szCs w:val="16"/>
              </w:rPr>
            </w:pPr>
          </w:p>
        </w:tc>
      </w:tr>
      <w:tr w:rsidR="002E1D36" w:rsidTr="002E1D36"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2E1D36" w:rsidRPr="00292C65" w:rsidRDefault="002E1D36" w:rsidP="002E1D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2E1D36" w:rsidRPr="00292C65" w:rsidRDefault="00694218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1D36" w:rsidRPr="00292C65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E1D36" w:rsidRPr="00292C65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1D36" w:rsidRPr="00292C65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2E1D36" w:rsidRPr="00D42DE8" w:rsidRDefault="002E1D36" w:rsidP="002E1D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2E1D36" w:rsidRPr="00D42DE8" w:rsidRDefault="002E1D36" w:rsidP="002E1D36">
            <w:pPr>
              <w:pStyle w:val="NoSpacing"/>
              <w:rPr>
                <w:sz w:val="14"/>
                <w:szCs w:val="16"/>
              </w:rPr>
            </w:pPr>
          </w:p>
        </w:tc>
      </w:tr>
      <w:tr w:rsidR="002E1D3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E1D36" w:rsidRPr="00292C65" w:rsidRDefault="002E1D36" w:rsidP="002E1D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E1D36" w:rsidTr="0028243E">
        <w:tc>
          <w:tcPr>
            <w:tcW w:w="4068" w:type="dxa"/>
            <w:shd w:val="clear" w:color="auto" w:fill="FFFFFF" w:themeFill="background1"/>
            <w:vAlign w:val="bottom"/>
          </w:tcPr>
          <w:p w:rsidR="002E1D36" w:rsidRPr="00194BA6" w:rsidRDefault="002E1D36" w:rsidP="002E1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Fine Arts &amp; Humanities or  Social &amp;Behavioral Sciences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E1D36" w:rsidRPr="00194BA6" w:rsidRDefault="0028243E" w:rsidP="00282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</w:tcPr>
          <w:p w:rsidR="002E1D36" w:rsidRPr="00194BA6" w:rsidRDefault="002E1D36" w:rsidP="002E1D3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E1D36" w:rsidRPr="00194BA6" w:rsidRDefault="002E1D36" w:rsidP="002E1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2E1D36" w:rsidRPr="00194BA6" w:rsidRDefault="002E1D36" w:rsidP="002E1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2E1D36" w:rsidRPr="00194BA6" w:rsidRDefault="002E1D36" w:rsidP="002E1D3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E1D36" w:rsidRPr="00194BA6" w:rsidRDefault="002E1D36" w:rsidP="002E1D36">
            <w:pPr>
              <w:rPr>
                <w:sz w:val="16"/>
                <w:szCs w:val="16"/>
              </w:rPr>
            </w:pPr>
          </w:p>
        </w:tc>
      </w:tr>
      <w:tr w:rsidR="009E6423" w:rsidTr="00216A15">
        <w:tc>
          <w:tcPr>
            <w:tcW w:w="4068" w:type="dxa"/>
            <w:shd w:val="clear" w:color="auto" w:fill="FFFFFF" w:themeFill="background1"/>
          </w:tcPr>
          <w:p w:rsidR="009E6423" w:rsidRDefault="00694218" w:rsidP="009E6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9E6423" w:rsidRPr="00E67D37" w:rsidRDefault="0028243E" w:rsidP="009E64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9E6423" w:rsidRPr="00E67D37" w:rsidRDefault="009E6423" w:rsidP="009E64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E6423" w:rsidRPr="00E67D37" w:rsidRDefault="009E6423" w:rsidP="009E6423">
            <w:pPr>
              <w:pStyle w:val="NoSpacing"/>
              <w:rPr>
                <w:sz w:val="16"/>
                <w:szCs w:val="16"/>
              </w:rPr>
            </w:pPr>
          </w:p>
        </w:tc>
      </w:tr>
      <w:tr w:rsidR="002E1D36" w:rsidTr="002E1D36"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2E1D36" w:rsidRPr="00BA2629" w:rsidRDefault="002E1D36" w:rsidP="002E1D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2E1D36" w:rsidRDefault="00694218" w:rsidP="002E1D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1D36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1D36" w:rsidRPr="00E67D37" w:rsidRDefault="002E1D36" w:rsidP="002E1D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2E1D36" w:rsidRPr="00C04A5A" w:rsidRDefault="002E1D36" w:rsidP="002E1D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2E1D36" w:rsidRPr="00C04A5A" w:rsidRDefault="002E1D36" w:rsidP="002E1D36">
            <w:pPr>
              <w:pStyle w:val="NoSpacing"/>
              <w:rPr>
                <w:sz w:val="14"/>
                <w:szCs w:val="16"/>
              </w:rPr>
            </w:pPr>
          </w:p>
        </w:tc>
      </w:tr>
      <w:tr w:rsidR="002E1D3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E1D36" w:rsidRPr="00C04A5A" w:rsidRDefault="002E1D36" w:rsidP="002E1D3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E1D36" w:rsidTr="002E1D36">
        <w:trPr>
          <w:trHeight w:val="586"/>
        </w:trPr>
        <w:tc>
          <w:tcPr>
            <w:tcW w:w="4068" w:type="dxa"/>
            <w:vAlign w:val="center"/>
          </w:tcPr>
          <w:p w:rsidR="002E1D36" w:rsidRPr="00194BA6" w:rsidRDefault="002E1D36" w:rsidP="002E1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from programs in College of Arts and Letters, College of Business, College of Education, College of Science and Engineering, or Division of Health Sciences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2E1D36" w:rsidRPr="00194BA6" w:rsidRDefault="002E1D36" w:rsidP="002E1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E1D36" w:rsidRPr="00194BA6" w:rsidRDefault="002E1D36" w:rsidP="002E1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E1D36" w:rsidRPr="00194BA6" w:rsidRDefault="002E1D36" w:rsidP="002E1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E1D36" w:rsidRPr="00194BA6" w:rsidRDefault="002E1D36" w:rsidP="002E1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2E1D36" w:rsidRPr="00473C19" w:rsidRDefault="002E1D36" w:rsidP="002E1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2E1D36" w:rsidRPr="00473C19" w:rsidRDefault="002E1D36" w:rsidP="002E1D36">
            <w:pPr>
              <w:jc w:val="center"/>
              <w:rPr>
                <w:sz w:val="16"/>
                <w:szCs w:val="16"/>
              </w:rPr>
            </w:pPr>
          </w:p>
        </w:tc>
      </w:tr>
      <w:tr w:rsidR="009E6423" w:rsidTr="002E1D36">
        <w:tc>
          <w:tcPr>
            <w:tcW w:w="4068" w:type="dxa"/>
          </w:tcPr>
          <w:p w:rsidR="009E6423" w:rsidRDefault="00694218" w:rsidP="009E6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</w:tcPr>
          <w:p w:rsidR="009E6423" w:rsidRPr="00E67D37" w:rsidRDefault="00694218" w:rsidP="009E64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9E6423" w:rsidRPr="00C04A5A" w:rsidRDefault="009E6423" w:rsidP="009E64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9E6423" w:rsidRPr="00C04A5A" w:rsidRDefault="009E6423" w:rsidP="009E6423">
            <w:pPr>
              <w:pStyle w:val="NoSpacing"/>
              <w:rPr>
                <w:sz w:val="14"/>
                <w:szCs w:val="16"/>
              </w:rPr>
            </w:pPr>
          </w:p>
        </w:tc>
      </w:tr>
      <w:tr w:rsidR="00CE68A3" w:rsidTr="002E1D36">
        <w:tc>
          <w:tcPr>
            <w:tcW w:w="4068" w:type="dxa"/>
          </w:tcPr>
          <w:p w:rsidR="00CE68A3" w:rsidRPr="00BA2629" w:rsidRDefault="00CE68A3" w:rsidP="00CE68A3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CE68A3" w:rsidRPr="00C04A5A" w:rsidRDefault="00CE68A3" w:rsidP="00CE68A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CE68A3" w:rsidRPr="00C04A5A" w:rsidRDefault="00CE68A3" w:rsidP="00CE68A3">
            <w:pPr>
              <w:pStyle w:val="NoSpacing"/>
              <w:rPr>
                <w:sz w:val="14"/>
                <w:szCs w:val="16"/>
              </w:rPr>
            </w:pPr>
          </w:p>
        </w:tc>
      </w:tr>
      <w:tr w:rsidR="00CE68A3" w:rsidTr="002E1D36"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CE68A3" w:rsidRPr="00BA2629" w:rsidRDefault="00CE68A3" w:rsidP="00CE6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CE68A3" w:rsidRPr="00E67D37" w:rsidRDefault="00694218" w:rsidP="00CE68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CE68A3" w:rsidRPr="00C04A5A" w:rsidRDefault="00CE68A3" w:rsidP="00CE68A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E68A3" w:rsidRPr="00C04A5A" w:rsidRDefault="00CE68A3" w:rsidP="00CE68A3">
            <w:pPr>
              <w:pStyle w:val="NoSpacing"/>
              <w:rPr>
                <w:sz w:val="14"/>
                <w:szCs w:val="16"/>
              </w:rPr>
            </w:pPr>
          </w:p>
        </w:tc>
      </w:tr>
      <w:tr w:rsidR="00CE68A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E68A3" w:rsidRPr="00C04A5A" w:rsidRDefault="00CE68A3" w:rsidP="00CE68A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E68A3" w:rsidTr="00CE68A3">
        <w:trPr>
          <w:trHeight w:val="606"/>
        </w:trPr>
        <w:tc>
          <w:tcPr>
            <w:tcW w:w="4068" w:type="dxa"/>
            <w:vAlign w:val="center"/>
          </w:tcPr>
          <w:p w:rsidR="00CE68A3" w:rsidRPr="00BA2629" w:rsidRDefault="00CE68A3" w:rsidP="00CE6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from programs in College of Arts and Letters, College of Business, College of Education, College of Science and Engineering, or Division of Health Sciences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CE68A3" w:rsidRPr="00BA2629" w:rsidRDefault="00CE68A3" w:rsidP="00CE6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68A3" w:rsidRPr="00BA2629" w:rsidRDefault="00CE68A3" w:rsidP="00CE6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E68A3" w:rsidRPr="00BA2629" w:rsidRDefault="00CE68A3" w:rsidP="00CE6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E68A3" w:rsidRPr="00BA2629" w:rsidRDefault="00CE68A3" w:rsidP="00CE6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CE68A3" w:rsidRPr="00473C19" w:rsidRDefault="00CE68A3" w:rsidP="00CE6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E68A3" w:rsidRPr="00473C19" w:rsidRDefault="00CE68A3" w:rsidP="00CE68A3">
            <w:pPr>
              <w:jc w:val="center"/>
              <w:rPr>
                <w:sz w:val="16"/>
                <w:szCs w:val="16"/>
              </w:rPr>
            </w:pPr>
          </w:p>
        </w:tc>
      </w:tr>
      <w:tr w:rsidR="009E6423" w:rsidTr="002E1D36">
        <w:tc>
          <w:tcPr>
            <w:tcW w:w="4068" w:type="dxa"/>
          </w:tcPr>
          <w:p w:rsidR="009E6423" w:rsidRDefault="00694218" w:rsidP="009E6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</w:tcPr>
          <w:p w:rsidR="009E6423" w:rsidRPr="00E67D37" w:rsidRDefault="00694218" w:rsidP="009E64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6423" w:rsidRPr="00E67D37" w:rsidRDefault="009E6423" w:rsidP="009E64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9E6423" w:rsidRPr="00C04A5A" w:rsidRDefault="009E6423" w:rsidP="009E64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9E6423" w:rsidRPr="00C04A5A" w:rsidRDefault="009E6423" w:rsidP="009E6423">
            <w:pPr>
              <w:pStyle w:val="NoSpacing"/>
              <w:rPr>
                <w:sz w:val="14"/>
                <w:szCs w:val="16"/>
              </w:rPr>
            </w:pPr>
          </w:p>
        </w:tc>
      </w:tr>
      <w:tr w:rsidR="00CE68A3" w:rsidTr="002E1D36"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CE68A3" w:rsidRPr="00B67A57" w:rsidRDefault="00CE68A3" w:rsidP="00CE68A3">
            <w:pPr>
              <w:jc w:val="right"/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27" w:type="dxa"/>
          </w:tcPr>
          <w:p w:rsidR="00CE68A3" w:rsidRPr="00E67D37" w:rsidRDefault="00694218" w:rsidP="00CE68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CE68A3" w:rsidRPr="00C04A5A" w:rsidRDefault="00CE68A3" w:rsidP="00CE68A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CE68A3" w:rsidRPr="00C04A5A" w:rsidRDefault="00CE68A3" w:rsidP="00CE68A3">
            <w:pPr>
              <w:pStyle w:val="NoSpacing"/>
              <w:rPr>
                <w:sz w:val="14"/>
                <w:szCs w:val="16"/>
              </w:rPr>
            </w:pPr>
          </w:p>
        </w:tc>
      </w:tr>
      <w:tr w:rsidR="00CE68A3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CE68A3" w:rsidRPr="00C04A5A" w:rsidRDefault="00CE68A3" w:rsidP="00CE68A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E68A3" w:rsidTr="0028243E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CE68A3" w:rsidRDefault="009E6423" w:rsidP="00CE6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CE68A3">
              <w:rPr>
                <w:sz w:val="16"/>
                <w:szCs w:val="16"/>
              </w:rPr>
              <w:t>Electives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CE68A3" w:rsidRDefault="00694218" w:rsidP="00282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FFFFF" w:themeFill="background1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CE68A3" w:rsidRPr="00C04A5A" w:rsidRDefault="00CE68A3" w:rsidP="00CE68A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E68A3" w:rsidRPr="00C04A5A" w:rsidRDefault="00CE68A3" w:rsidP="00CE68A3">
            <w:pPr>
              <w:pStyle w:val="NoSpacing"/>
              <w:rPr>
                <w:sz w:val="14"/>
                <w:szCs w:val="16"/>
              </w:rPr>
            </w:pPr>
          </w:p>
        </w:tc>
      </w:tr>
      <w:tr w:rsidR="00CE68A3" w:rsidTr="002E1D36"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CE68A3" w:rsidRPr="00B67A57" w:rsidRDefault="00CE68A3" w:rsidP="00CE68A3">
            <w:pPr>
              <w:jc w:val="right"/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CE68A3" w:rsidRPr="00E67D37" w:rsidRDefault="00694218" w:rsidP="009E64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E68A3" w:rsidRPr="00E67D37" w:rsidRDefault="00CE68A3" w:rsidP="00CE68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CE68A3" w:rsidRPr="00C04A5A" w:rsidRDefault="00CE68A3" w:rsidP="00CE68A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E68A3" w:rsidRPr="00C04A5A" w:rsidRDefault="00CE68A3" w:rsidP="00CE68A3">
            <w:pPr>
              <w:pStyle w:val="NoSpacing"/>
              <w:rPr>
                <w:sz w:val="14"/>
                <w:szCs w:val="16"/>
              </w:rPr>
            </w:pPr>
          </w:p>
        </w:tc>
      </w:tr>
      <w:tr w:rsidR="00CE68A3" w:rsidTr="00CF321F">
        <w:tc>
          <w:tcPr>
            <w:tcW w:w="11178" w:type="dxa"/>
            <w:gridSpan w:val="7"/>
          </w:tcPr>
          <w:p w:rsidR="00CE68A3" w:rsidRPr="00943870" w:rsidRDefault="00CE68A3" w:rsidP="00CE68A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Major, UD= Upper Division</w:t>
            </w:r>
          </w:p>
          <w:p w:rsidR="00CE68A3" w:rsidRDefault="00CE68A3" w:rsidP="00CE68A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E68A3" w:rsidRPr="00C04A5A" w:rsidRDefault="00CE68A3" w:rsidP="00CE68A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2E1D36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2E1D36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B4195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5B4195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2E1D3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  <w:vAlign w:val="center"/>
          </w:tcPr>
          <w:p w:rsidR="00B60C98" w:rsidRPr="00B60C98" w:rsidRDefault="00B60C98" w:rsidP="002E1D3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2E1D3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2E1D36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2E1D36" w:rsidTr="002E1D36">
        <w:trPr>
          <w:trHeight w:val="212"/>
        </w:trPr>
        <w:tc>
          <w:tcPr>
            <w:tcW w:w="4885" w:type="dxa"/>
            <w:shd w:val="clear" w:color="auto" w:fill="D9D9D9" w:themeFill="background1" w:themeFillShade="D9"/>
            <w:vAlign w:val="center"/>
          </w:tcPr>
          <w:p w:rsidR="00B60C98" w:rsidRPr="00D451FC" w:rsidRDefault="00B60C98" w:rsidP="002E1D36">
            <w:pPr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B60C98" w:rsidRPr="00D451FC" w:rsidRDefault="00CE68A3" w:rsidP="002E1D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 xml:space="preserve">1. Written English  (6 cr. min)                              </w:t>
            </w:r>
            <w:r w:rsidR="002E1D36">
              <w:rPr>
                <w:sz w:val="16"/>
                <w:szCs w:val="16"/>
              </w:rPr>
              <w:t xml:space="preserve">                          </w:t>
            </w:r>
            <w:r w:rsidRPr="002E1D36">
              <w:rPr>
                <w:sz w:val="16"/>
                <w:szCs w:val="16"/>
              </w:rPr>
              <w:t xml:space="preserve">  ENGL 1101</w:t>
            </w:r>
          </w:p>
        </w:tc>
        <w:tc>
          <w:tcPr>
            <w:tcW w:w="697" w:type="dxa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jc w:val="right"/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>3</w:t>
            </w:r>
          </w:p>
        </w:tc>
      </w:tr>
      <w:tr w:rsidR="00CE68A3" w:rsidRPr="002E1D36" w:rsidTr="002E1D36">
        <w:tc>
          <w:tcPr>
            <w:tcW w:w="4885" w:type="dxa"/>
            <w:vMerge w:val="restart"/>
            <w:shd w:val="clear" w:color="auto" w:fill="auto"/>
            <w:vAlign w:val="center"/>
          </w:tcPr>
          <w:p w:rsidR="00CE68A3" w:rsidRPr="001F656B" w:rsidRDefault="00CE68A3" w:rsidP="002E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Division credits in the fine arts and humanities and/or social and behavioral sciences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CE68A3" w:rsidRPr="001F656B" w:rsidRDefault="00CE68A3" w:rsidP="002E1D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CE68A3" w:rsidRPr="002E1D36" w:rsidRDefault="00CE68A3" w:rsidP="002E1D36">
            <w:pPr>
              <w:jc w:val="right"/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  <w:vAlign w:val="center"/>
          </w:tcPr>
          <w:p w:rsidR="00CE68A3" w:rsidRPr="002E1D36" w:rsidRDefault="00CE68A3" w:rsidP="002E1D36">
            <w:pPr>
              <w:jc w:val="right"/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>3</w:t>
            </w:r>
          </w:p>
        </w:tc>
      </w:tr>
      <w:tr w:rsidR="00CE68A3" w:rsidRPr="002E1D36" w:rsidTr="002E1D36">
        <w:tc>
          <w:tcPr>
            <w:tcW w:w="4885" w:type="dxa"/>
            <w:vMerge/>
            <w:shd w:val="clear" w:color="auto" w:fill="auto"/>
            <w:vAlign w:val="center"/>
          </w:tcPr>
          <w:p w:rsidR="00CE68A3" w:rsidRPr="001F656B" w:rsidRDefault="00CE68A3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CE68A3" w:rsidRPr="001F656B" w:rsidRDefault="00CE68A3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  <w:vAlign w:val="center"/>
          </w:tcPr>
          <w:p w:rsidR="00CE68A3" w:rsidRPr="002E1D36" w:rsidRDefault="00CE68A3" w:rsidP="002E1D36">
            <w:pPr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 xml:space="preserve">2. Spoken English   (3 cr. min)             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2E1D36">
              <w:rPr>
                <w:sz w:val="16"/>
                <w:szCs w:val="16"/>
              </w:rPr>
              <w:t xml:space="preserve"> COMM 1101</w:t>
            </w:r>
          </w:p>
        </w:tc>
        <w:tc>
          <w:tcPr>
            <w:tcW w:w="697" w:type="dxa"/>
            <w:shd w:val="clear" w:color="auto" w:fill="FBD4B4" w:themeFill="accent6" w:themeFillTint="66"/>
            <w:vAlign w:val="center"/>
          </w:tcPr>
          <w:p w:rsidR="00CE68A3" w:rsidRPr="002E1D36" w:rsidRDefault="00CE68A3" w:rsidP="002E1D36">
            <w:pPr>
              <w:jc w:val="right"/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>3</w:t>
            </w:r>
          </w:p>
        </w:tc>
      </w:tr>
      <w:tr w:rsidR="00CE68A3" w:rsidRPr="002E1D36" w:rsidTr="00CE68A3">
        <w:trPr>
          <w:trHeight w:val="248"/>
        </w:trPr>
        <w:tc>
          <w:tcPr>
            <w:tcW w:w="4885" w:type="dxa"/>
            <w:vMerge w:val="restart"/>
            <w:shd w:val="clear" w:color="auto" w:fill="auto"/>
            <w:vAlign w:val="center"/>
          </w:tcPr>
          <w:p w:rsidR="00CE68A3" w:rsidRPr="00CE68A3" w:rsidRDefault="00CE68A3" w:rsidP="00CE68A3">
            <w:pPr>
              <w:rPr>
                <w:sz w:val="18"/>
                <w:szCs w:val="18"/>
              </w:rPr>
            </w:pPr>
            <w:r w:rsidRPr="00CE68A3">
              <w:rPr>
                <w:sz w:val="18"/>
                <w:szCs w:val="18"/>
              </w:rPr>
              <w:t>Upper division credits from programs in the College of Arts and Letters, College of Business, College of Education, College of Science and Engineering, or Division of Health Sciences</w:t>
            </w:r>
          </w:p>
        </w:tc>
        <w:tc>
          <w:tcPr>
            <w:tcW w:w="614" w:type="dxa"/>
            <w:vMerge w:val="restart"/>
            <w:vAlign w:val="center"/>
          </w:tcPr>
          <w:p w:rsidR="00CE68A3" w:rsidRPr="001F656B" w:rsidRDefault="00CE68A3" w:rsidP="00CE68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CE68A3" w:rsidRPr="002E1D36" w:rsidRDefault="00CE68A3" w:rsidP="00CE68A3">
            <w:pPr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  <w:vAlign w:val="center"/>
          </w:tcPr>
          <w:p w:rsidR="00CE68A3" w:rsidRPr="002E1D36" w:rsidRDefault="00CE68A3" w:rsidP="00CE68A3">
            <w:pPr>
              <w:jc w:val="right"/>
              <w:rPr>
                <w:sz w:val="16"/>
                <w:szCs w:val="16"/>
              </w:rPr>
            </w:pPr>
          </w:p>
        </w:tc>
      </w:tr>
      <w:tr w:rsidR="00CE68A3" w:rsidRPr="002E1D36" w:rsidTr="002E1D36">
        <w:trPr>
          <w:trHeight w:val="248"/>
        </w:trPr>
        <w:tc>
          <w:tcPr>
            <w:tcW w:w="4885" w:type="dxa"/>
            <w:vMerge/>
            <w:shd w:val="clear" w:color="auto" w:fill="auto"/>
            <w:vAlign w:val="center"/>
          </w:tcPr>
          <w:p w:rsidR="00CE68A3" w:rsidRPr="001F656B" w:rsidRDefault="00CE68A3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CE68A3" w:rsidRPr="001F656B" w:rsidRDefault="00CE68A3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  <w:vAlign w:val="center"/>
          </w:tcPr>
          <w:p w:rsidR="00CE68A3" w:rsidRPr="002E1D36" w:rsidRDefault="00CE68A3" w:rsidP="002E1D36">
            <w:pPr>
              <w:rPr>
                <w:color w:val="FDE9D9" w:themeColor="accent6" w:themeTint="33"/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 xml:space="preserve">4. Humanities, Fine Arts, Foreign Lang.    </w:t>
            </w:r>
            <w:r>
              <w:rPr>
                <w:sz w:val="16"/>
                <w:szCs w:val="16"/>
              </w:rPr>
              <w:t xml:space="preserve">              </w:t>
            </w:r>
            <w:r w:rsidRPr="002E1D36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E68A3" w:rsidRPr="002E1D36" w:rsidTr="002E1D36">
        <w:trPr>
          <w:trHeight w:val="248"/>
        </w:trPr>
        <w:tc>
          <w:tcPr>
            <w:tcW w:w="4885" w:type="dxa"/>
            <w:vMerge/>
            <w:shd w:val="clear" w:color="auto" w:fill="auto"/>
            <w:vAlign w:val="center"/>
          </w:tcPr>
          <w:p w:rsidR="00CE68A3" w:rsidRPr="001F656B" w:rsidRDefault="00CE68A3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CE68A3" w:rsidRPr="001F656B" w:rsidRDefault="00CE68A3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  <w:vAlign w:val="center"/>
          </w:tcPr>
          <w:p w:rsidR="00CE68A3" w:rsidRPr="002E1D36" w:rsidRDefault="00CE68A3" w:rsidP="002E1D36">
            <w:pPr>
              <w:rPr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BD4B4" w:themeFill="accent6" w:themeFillTint="66"/>
            <w:vAlign w:val="center"/>
          </w:tcPr>
          <w:p w:rsidR="00CE68A3" w:rsidRPr="002E1D36" w:rsidRDefault="00CE68A3" w:rsidP="002E1D36">
            <w:pPr>
              <w:jc w:val="right"/>
              <w:rPr>
                <w:color w:val="FDE9D9" w:themeColor="accent6" w:themeTint="33"/>
                <w:sz w:val="16"/>
                <w:szCs w:val="16"/>
              </w:rPr>
            </w:pPr>
          </w:p>
        </w:tc>
      </w:tr>
      <w:tr w:rsidR="00B60C98" w:rsidRPr="002E1D36" w:rsidTr="002E1D36">
        <w:trPr>
          <w:trHeight w:val="247"/>
        </w:trPr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  <w:vAlign w:val="center"/>
          </w:tcPr>
          <w:p w:rsidR="00B60C98" w:rsidRPr="002E1D36" w:rsidRDefault="00B60C98" w:rsidP="002E1D36">
            <w:pPr>
              <w:rPr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BD4B4" w:themeFill="accent6" w:themeFillTint="66"/>
            <w:vAlign w:val="center"/>
          </w:tcPr>
          <w:p w:rsidR="00B60C98" w:rsidRPr="002E1D36" w:rsidRDefault="00B60C98" w:rsidP="002E1D36">
            <w:pPr>
              <w:jc w:val="right"/>
              <w:rPr>
                <w:color w:val="FDE9D9" w:themeColor="accent6" w:themeTint="33"/>
                <w:sz w:val="16"/>
                <w:szCs w:val="16"/>
              </w:rPr>
            </w:pPr>
          </w:p>
        </w:tc>
      </w:tr>
      <w:tr w:rsidR="00B60C98" w:rsidRPr="002E1D36" w:rsidTr="009E6423">
        <w:tc>
          <w:tcPr>
            <w:tcW w:w="4885" w:type="dxa"/>
            <w:shd w:val="clear" w:color="auto" w:fill="auto"/>
            <w:vAlign w:val="center"/>
          </w:tcPr>
          <w:p w:rsidR="00B60C98" w:rsidRPr="009E6423" w:rsidRDefault="009E6423" w:rsidP="009E6423">
            <w:pPr>
              <w:rPr>
                <w:b/>
                <w:sz w:val="16"/>
                <w:szCs w:val="16"/>
              </w:rPr>
            </w:pPr>
            <w:r w:rsidRPr="009E6423">
              <w:rPr>
                <w:b/>
                <w:sz w:val="16"/>
                <w:szCs w:val="16"/>
              </w:rPr>
              <w:t>Free Electives across the university</w:t>
            </w:r>
          </w:p>
        </w:tc>
        <w:tc>
          <w:tcPr>
            <w:tcW w:w="614" w:type="dxa"/>
            <w:vAlign w:val="center"/>
          </w:tcPr>
          <w:p w:rsidR="00B60C98" w:rsidRPr="009E6423" w:rsidRDefault="0028243E" w:rsidP="009E6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 xml:space="preserve">5. Natural Sciences        </w:t>
            </w:r>
            <w:r w:rsidR="002E1D36">
              <w:rPr>
                <w:sz w:val="16"/>
                <w:szCs w:val="16"/>
              </w:rPr>
              <w:t xml:space="preserve">          </w:t>
            </w:r>
            <w:r w:rsidRPr="002E1D36">
              <w:rPr>
                <w:sz w:val="16"/>
                <w:szCs w:val="16"/>
              </w:rPr>
              <w:t xml:space="preserve"> </w:t>
            </w:r>
            <w:r w:rsidRPr="002E1D36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2E1D36" w:rsidTr="002E1D36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jc w:val="right"/>
              <w:rPr>
                <w:sz w:val="16"/>
                <w:szCs w:val="16"/>
              </w:rPr>
            </w:pPr>
          </w:p>
        </w:tc>
      </w:tr>
      <w:tr w:rsidR="00B60C98" w:rsidRPr="002E1D36" w:rsidTr="002E1D36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jc w:val="right"/>
              <w:rPr>
                <w:sz w:val="16"/>
                <w:szCs w:val="16"/>
              </w:rPr>
            </w:pPr>
          </w:p>
        </w:tc>
      </w:tr>
      <w:tr w:rsidR="00B60C98" w:rsidRPr="002E1D36" w:rsidTr="002E1D36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jc w:val="right"/>
              <w:rPr>
                <w:sz w:val="16"/>
                <w:szCs w:val="16"/>
              </w:rPr>
            </w:pPr>
          </w:p>
        </w:tc>
      </w:tr>
      <w:tr w:rsidR="00B60C98" w:rsidRPr="002E1D36" w:rsidTr="002E1D36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 xml:space="preserve">6. Behavioral and Social Science       </w:t>
            </w:r>
            <w:r w:rsidR="002E1D36">
              <w:rPr>
                <w:sz w:val="16"/>
                <w:szCs w:val="16"/>
              </w:rPr>
              <w:t xml:space="preserve">             </w:t>
            </w:r>
            <w:r w:rsidRPr="002E1D36">
              <w:rPr>
                <w:sz w:val="16"/>
                <w:szCs w:val="16"/>
              </w:rPr>
              <w:t xml:space="preserve"> </w:t>
            </w:r>
            <w:r w:rsidRPr="002E1D36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2E1D36" w:rsidTr="002E1D36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BD4B4" w:themeFill="accent6" w:themeFillTint="66"/>
            <w:vAlign w:val="center"/>
          </w:tcPr>
          <w:p w:rsidR="00B60C98" w:rsidRPr="002E1D36" w:rsidRDefault="00B60C98" w:rsidP="002E1D36">
            <w:pPr>
              <w:jc w:val="right"/>
              <w:rPr>
                <w:sz w:val="16"/>
                <w:szCs w:val="16"/>
              </w:rPr>
            </w:pPr>
          </w:p>
        </w:tc>
      </w:tr>
      <w:tr w:rsidR="00B60C98" w:rsidRPr="002E1D36" w:rsidTr="002E1D36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BD4B4" w:themeFill="accent6" w:themeFillTint="66"/>
            <w:vAlign w:val="center"/>
          </w:tcPr>
          <w:p w:rsidR="00B60C98" w:rsidRPr="002E1D36" w:rsidRDefault="00B60C98" w:rsidP="002E1D36">
            <w:pPr>
              <w:jc w:val="right"/>
              <w:rPr>
                <w:sz w:val="16"/>
                <w:szCs w:val="16"/>
              </w:rPr>
            </w:pPr>
          </w:p>
        </w:tc>
      </w:tr>
      <w:tr w:rsidR="00B60C98" w:rsidRPr="002E1D36" w:rsidTr="002E1D36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 xml:space="preserve">One Course from EITHER Objective 7 OR  8              </w:t>
            </w:r>
            <w:r w:rsidR="002E1D36">
              <w:rPr>
                <w:sz w:val="16"/>
                <w:szCs w:val="16"/>
              </w:rPr>
              <w:t xml:space="preserve">                </w:t>
            </w:r>
            <w:r w:rsidRPr="002E1D36">
              <w:rPr>
                <w:sz w:val="16"/>
                <w:szCs w:val="16"/>
              </w:rPr>
              <w:t xml:space="preserve">      </w:t>
            </w:r>
            <w:r w:rsidRPr="002E1D36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2E1D36" w:rsidTr="002E1D36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jc w:val="right"/>
              <w:rPr>
                <w:sz w:val="16"/>
                <w:szCs w:val="16"/>
              </w:rPr>
            </w:pPr>
          </w:p>
        </w:tc>
      </w:tr>
      <w:tr w:rsidR="00B60C98" w:rsidRPr="002E1D36" w:rsidTr="002E1D36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 xml:space="preserve">8. </w:t>
            </w:r>
            <w:r w:rsidRPr="002E1D36">
              <w:rPr>
                <w:sz w:val="16"/>
                <w:szCs w:val="16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2E1D36" w:rsidRDefault="00B60C98" w:rsidP="00B60C98">
            <w:pPr>
              <w:rPr>
                <w:sz w:val="16"/>
                <w:szCs w:val="16"/>
              </w:rPr>
            </w:pPr>
          </w:p>
        </w:tc>
      </w:tr>
      <w:tr w:rsidR="00B60C98" w:rsidRPr="002E1D36" w:rsidTr="002E1D36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 xml:space="preserve">9. Cultural Diversity                                                             </w:t>
            </w:r>
            <w:r w:rsidR="002E1D36">
              <w:rPr>
                <w:sz w:val="16"/>
                <w:szCs w:val="16"/>
              </w:rPr>
              <w:t xml:space="preserve">               </w:t>
            </w:r>
            <w:r w:rsidRPr="002E1D36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2E1D36" w:rsidTr="002E1D36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jc w:val="right"/>
              <w:rPr>
                <w:sz w:val="16"/>
                <w:szCs w:val="16"/>
              </w:rPr>
            </w:pPr>
          </w:p>
        </w:tc>
      </w:tr>
      <w:tr w:rsidR="00B60C98" w:rsidRPr="002E1D36" w:rsidTr="002E1D36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 xml:space="preserve">General Education Elective to reach 36 cr. min.                  </w:t>
            </w:r>
            <w:r w:rsidR="002E1D36">
              <w:rPr>
                <w:sz w:val="16"/>
                <w:szCs w:val="16"/>
              </w:rPr>
              <w:t xml:space="preserve">               </w:t>
            </w:r>
            <w:r w:rsidRPr="002E1D36">
              <w:rPr>
                <w:sz w:val="16"/>
                <w:szCs w:val="16"/>
              </w:rPr>
              <w:t xml:space="preserve">      </w:t>
            </w:r>
            <w:r w:rsidRPr="002E1D36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2E1D36" w:rsidTr="002E1D36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rPr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  <w:vAlign w:val="center"/>
          </w:tcPr>
          <w:p w:rsidR="00B60C98" w:rsidRPr="002E1D36" w:rsidRDefault="00B60C98" w:rsidP="002E1D36">
            <w:pPr>
              <w:jc w:val="right"/>
              <w:rPr>
                <w:sz w:val="16"/>
                <w:szCs w:val="16"/>
              </w:rPr>
            </w:pPr>
          </w:p>
        </w:tc>
      </w:tr>
      <w:tr w:rsidR="00B60C98" w:rsidRPr="002E1D36" w:rsidTr="002E1D36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  <w:vAlign w:val="center"/>
          </w:tcPr>
          <w:p w:rsidR="00B60C98" w:rsidRPr="002E1D36" w:rsidRDefault="00B60C98" w:rsidP="002E1D36">
            <w:pPr>
              <w:jc w:val="right"/>
              <w:rPr>
                <w:b/>
                <w:sz w:val="16"/>
                <w:szCs w:val="16"/>
              </w:rPr>
            </w:pPr>
            <w:r w:rsidRPr="002E1D3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  <w:vAlign w:val="center"/>
          </w:tcPr>
          <w:p w:rsidR="00B60C98" w:rsidRPr="002E1D36" w:rsidRDefault="00035A47" w:rsidP="002E1D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</w:tr>
      <w:tr w:rsidR="00B60C98" w:rsidRPr="002E1D36" w:rsidTr="002E1D36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2E1D36" w:rsidRDefault="00C17DB2" w:rsidP="00C17DB2">
            <w:pPr>
              <w:rPr>
                <w:i/>
                <w:sz w:val="16"/>
                <w:szCs w:val="16"/>
              </w:rPr>
            </w:pPr>
            <w:r w:rsidRPr="002E1D36">
              <w:rPr>
                <w:sz w:val="16"/>
                <w:szCs w:val="16"/>
              </w:rPr>
              <w:t xml:space="preserve">Undergraduate Catalog and </w:t>
            </w:r>
            <w:r w:rsidR="00B60C98" w:rsidRPr="002E1D36">
              <w:rPr>
                <w:sz w:val="16"/>
                <w:szCs w:val="16"/>
              </w:rPr>
              <w:t xml:space="preserve">GE Objectives </w:t>
            </w:r>
            <w:r w:rsidRPr="002E1D36">
              <w:rPr>
                <w:sz w:val="16"/>
                <w:szCs w:val="16"/>
              </w:rPr>
              <w:t xml:space="preserve">by </w:t>
            </w:r>
            <w:hyperlink r:id="rId6" w:history="1">
              <w:r w:rsidRPr="002E1D36">
                <w:rPr>
                  <w:rStyle w:val="Hyperlink"/>
                  <w:sz w:val="16"/>
                  <w:szCs w:val="16"/>
                </w:rPr>
                <w:t>Catalog Year</w:t>
              </w:r>
            </w:hyperlink>
            <w:r w:rsidR="00B60C98" w:rsidRPr="002E1D36">
              <w:rPr>
                <w:sz w:val="16"/>
                <w:szCs w:val="16"/>
              </w:rPr>
              <w:t xml:space="preserve"> </w:t>
            </w:r>
          </w:p>
        </w:tc>
      </w:tr>
      <w:tr w:rsidR="00B60C98" w:rsidRPr="002E1D36" w:rsidTr="002E1D36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2E1D36" w:rsidRDefault="00B60C98" w:rsidP="00B60C98">
            <w:pPr>
              <w:rPr>
                <w:sz w:val="16"/>
                <w:szCs w:val="16"/>
              </w:rPr>
            </w:pPr>
          </w:p>
        </w:tc>
      </w:tr>
      <w:tr w:rsidR="008F6048" w:rsidRPr="002E1D36" w:rsidTr="002E1D36">
        <w:tc>
          <w:tcPr>
            <w:tcW w:w="4885" w:type="dxa"/>
            <w:shd w:val="clear" w:color="auto" w:fill="auto"/>
            <w:vAlign w:val="center"/>
          </w:tcPr>
          <w:p w:rsidR="008F6048" w:rsidRPr="001F656B" w:rsidRDefault="008F604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F6048" w:rsidRPr="001F656B" w:rsidRDefault="008F604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2E1D36" w:rsidRDefault="008F6048" w:rsidP="00B60C98">
            <w:pPr>
              <w:rPr>
                <w:sz w:val="16"/>
                <w:szCs w:val="16"/>
              </w:rPr>
            </w:pPr>
          </w:p>
        </w:tc>
      </w:tr>
      <w:tr w:rsidR="008F6048" w:rsidRPr="00B60C98" w:rsidTr="002E1D36">
        <w:tc>
          <w:tcPr>
            <w:tcW w:w="4885" w:type="dxa"/>
            <w:shd w:val="clear" w:color="auto" w:fill="auto"/>
            <w:vAlign w:val="center"/>
          </w:tcPr>
          <w:p w:rsidR="008F6048" w:rsidRPr="001F656B" w:rsidRDefault="008F604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F6048" w:rsidRPr="001F656B" w:rsidRDefault="008F604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2E1D36">
        <w:tc>
          <w:tcPr>
            <w:tcW w:w="4885" w:type="dxa"/>
            <w:shd w:val="clear" w:color="auto" w:fill="auto"/>
            <w:vAlign w:val="center"/>
          </w:tcPr>
          <w:p w:rsidR="008F6048" w:rsidRPr="001F656B" w:rsidRDefault="008F604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F6048" w:rsidRPr="001F656B" w:rsidRDefault="008F604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2E1D36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9E6423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2E1D36" w:rsidRDefault="00B60C98" w:rsidP="00B60C98">
            <w:pPr>
              <w:rPr>
                <w:sz w:val="18"/>
                <w:szCs w:val="18"/>
              </w:rPr>
            </w:pPr>
            <w:r w:rsidRPr="002E1D36"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2E1D36" w:rsidRDefault="009E6423" w:rsidP="009E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60C98" w:rsidRPr="00B60C98" w:rsidTr="009E6423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2E1D36" w:rsidRDefault="00B60C98" w:rsidP="00B60C98">
            <w:pPr>
              <w:rPr>
                <w:sz w:val="18"/>
                <w:szCs w:val="18"/>
              </w:rPr>
            </w:pPr>
            <w:r w:rsidRPr="002E1D36">
              <w:rPr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2E1D36" w:rsidRDefault="00035A47" w:rsidP="009E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60C98" w:rsidRPr="00B60C98" w:rsidTr="009E6423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2E1D36" w:rsidRDefault="00B60C98" w:rsidP="00B60C98">
            <w:pPr>
              <w:rPr>
                <w:sz w:val="18"/>
                <w:szCs w:val="18"/>
              </w:rPr>
            </w:pPr>
            <w:r w:rsidRPr="002E1D36">
              <w:rPr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2E1D36" w:rsidRDefault="00035A47" w:rsidP="009E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B60C98" w:rsidRPr="00B60C98" w:rsidTr="009E6423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  <w:vAlign w:val="center"/>
          </w:tcPr>
          <w:p w:rsidR="00B60C98" w:rsidRPr="00B60C98" w:rsidRDefault="00B60C98" w:rsidP="002E1D36">
            <w:pPr>
              <w:jc w:val="right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:rsidR="00B60C98" w:rsidRPr="00B60C98" w:rsidRDefault="009E6423" w:rsidP="009E6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2E1D36">
        <w:tc>
          <w:tcPr>
            <w:tcW w:w="4885" w:type="dxa"/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2E1D36">
        <w:tc>
          <w:tcPr>
            <w:tcW w:w="4885" w:type="dxa"/>
            <w:shd w:val="clear" w:color="auto" w:fill="auto"/>
            <w:vAlign w:val="center"/>
          </w:tcPr>
          <w:p w:rsidR="008F6048" w:rsidRPr="001F656B" w:rsidRDefault="008F604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F6048" w:rsidRPr="001F656B" w:rsidRDefault="008F604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2E1D36">
        <w:tc>
          <w:tcPr>
            <w:tcW w:w="4885" w:type="dxa"/>
            <w:shd w:val="clear" w:color="auto" w:fill="auto"/>
            <w:vAlign w:val="center"/>
          </w:tcPr>
          <w:p w:rsidR="008F6048" w:rsidRPr="001F656B" w:rsidRDefault="008F604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F6048" w:rsidRPr="001F656B" w:rsidRDefault="008F604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2E1D36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2E1D36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60C98" w:rsidRPr="00B60C98" w:rsidRDefault="00B60C98" w:rsidP="002E1D3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60C98" w:rsidRPr="00B60C98" w:rsidRDefault="00B60C98" w:rsidP="002E1D36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2E1D36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714F1E" w:rsidP="002E1D3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2E1D36">
            <w:pPr>
              <w:jc w:val="right"/>
              <w:rPr>
                <w:sz w:val="20"/>
                <w:szCs w:val="20"/>
              </w:rPr>
            </w:pPr>
          </w:p>
        </w:tc>
      </w:tr>
      <w:tr w:rsidR="00B60C98" w:rsidRPr="00B60C98" w:rsidTr="002E1D36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C98" w:rsidRPr="001F656B" w:rsidRDefault="00B60C98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C98" w:rsidRPr="001F656B" w:rsidRDefault="00B60C98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60C98" w:rsidRPr="00B60C98" w:rsidRDefault="00714F1E" w:rsidP="002E1D3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2E1D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2E1D36">
            <w:pPr>
              <w:jc w:val="right"/>
              <w:rPr>
                <w:sz w:val="20"/>
                <w:szCs w:val="20"/>
              </w:rPr>
            </w:pPr>
          </w:p>
        </w:tc>
      </w:tr>
      <w:tr w:rsidR="00D30A41" w:rsidRPr="00B60C98" w:rsidTr="002E1D36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A41" w:rsidRPr="001F656B" w:rsidRDefault="00D30A41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A41" w:rsidRPr="001F656B" w:rsidRDefault="00D30A41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2E1D3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2E1D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2E1D36">
            <w:pPr>
              <w:jc w:val="right"/>
              <w:rPr>
                <w:sz w:val="20"/>
                <w:szCs w:val="20"/>
              </w:rPr>
            </w:pPr>
          </w:p>
        </w:tc>
      </w:tr>
      <w:tr w:rsidR="00D30A41" w:rsidRPr="00B60C98" w:rsidTr="002E1D36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41" w:rsidRPr="001F656B" w:rsidRDefault="00D30A41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41" w:rsidRPr="001F656B" w:rsidRDefault="00D30A41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2E1D36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2E1D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2E1D36">
            <w:pPr>
              <w:jc w:val="right"/>
              <w:rPr>
                <w:sz w:val="20"/>
                <w:szCs w:val="20"/>
              </w:rPr>
            </w:pPr>
          </w:p>
        </w:tc>
      </w:tr>
      <w:tr w:rsidR="00D30A41" w:rsidRPr="00B60C98" w:rsidTr="002E1D36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41" w:rsidRPr="001F656B" w:rsidRDefault="00D30A41" w:rsidP="002E1D3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41" w:rsidRPr="001F656B" w:rsidRDefault="00D30A41" w:rsidP="002E1D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E1D36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30A41" w:rsidRPr="00B60C98" w:rsidRDefault="00D30A41" w:rsidP="002E1D3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E6423" w:rsidRPr="00B60C98" w:rsidTr="00EF30F0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423" w:rsidRPr="001F656B" w:rsidRDefault="009E6423" w:rsidP="002E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*No more than 30 credits from any one program can be counted as part of the 40 upper division credits above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6423" w:rsidRPr="00B60C98" w:rsidRDefault="009E6423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E6423" w:rsidRPr="00B60C98" w:rsidRDefault="009E6423" w:rsidP="002E1D3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E6423" w:rsidRPr="00B60C98" w:rsidTr="0040079C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423" w:rsidRPr="001F656B" w:rsidRDefault="009E6423" w:rsidP="002E1D3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6423" w:rsidRPr="00B60C98" w:rsidRDefault="009E6423" w:rsidP="002E1D3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6423" w:rsidRPr="00B60C98" w:rsidRDefault="00BC605A" w:rsidP="0040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6/4/18 VB</w:t>
            </w:r>
          </w:p>
        </w:tc>
      </w:tr>
      <w:tr w:rsidR="00D30A41" w:rsidRPr="00B60C98" w:rsidTr="0040079C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A41" w:rsidRPr="001F656B" w:rsidRDefault="00D30A41" w:rsidP="002E1D3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0A41" w:rsidRPr="00B60C98" w:rsidRDefault="00D30A41" w:rsidP="002E1D3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0A41" w:rsidRPr="00B60C98" w:rsidRDefault="0040079C" w:rsidP="0040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6/4/18 CR</w:t>
            </w:r>
            <w:r w:rsidR="00BC605A">
              <w:rPr>
                <w:sz w:val="20"/>
                <w:szCs w:val="20"/>
              </w:rPr>
              <w:t>; JH</w:t>
            </w:r>
          </w:p>
        </w:tc>
      </w:tr>
      <w:tr w:rsidR="00D30A41" w:rsidRPr="00B60C98" w:rsidTr="0040079C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A41" w:rsidRPr="001F656B" w:rsidRDefault="00D30A41" w:rsidP="002E1D3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D30A41" w:rsidRPr="00B60C98" w:rsidRDefault="00D30A41" w:rsidP="002E1D3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  <w:vAlign w:val="center"/>
          </w:tcPr>
          <w:p w:rsidR="00D30A41" w:rsidRPr="00B60C98" w:rsidRDefault="00D30A41" w:rsidP="0040079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0A41" w:rsidRPr="00B60C98" w:rsidTr="002E1D36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A41" w:rsidRPr="001F656B" w:rsidRDefault="00D30A41" w:rsidP="002E1D3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E1D36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A41" w:rsidRPr="001F656B" w:rsidRDefault="00D30A41" w:rsidP="002E1D3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E1D36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A41" w:rsidRPr="001F656B" w:rsidRDefault="00D30A41" w:rsidP="002E1D3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E1D36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A41" w:rsidRPr="001F656B" w:rsidRDefault="00D30A41" w:rsidP="002E1D3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5A47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8243E"/>
    <w:rsid w:val="00292C65"/>
    <w:rsid w:val="002A1B37"/>
    <w:rsid w:val="002A64DB"/>
    <w:rsid w:val="002C6294"/>
    <w:rsid w:val="002D4F2A"/>
    <w:rsid w:val="002E1D36"/>
    <w:rsid w:val="002E5A9E"/>
    <w:rsid w:val="003356C4"/>
    <w:rsid w:val="0037691A"/>
    <w:rsid w:val="00384E42"/>
    <w:rsid w:val="00386994"/>
    <w:rsid w:val="003F238B"/>
    <w:rsid w:val="003F2805"/>
    <w:rsid w:val="003F7D9B"/>
    <w:rsid w:val="0040079C"/>
    <w:rsid w:val="00434098"/>
    <w:rsid w:val="00443C4E"/>
    <w:rsid w:val="00454783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195"/>
    <w:rsid w:val="005E4D62"/>
    <w:rsid w:val="00607E3D"/>
    <w:rsid w:val="006158FE"/>
    <w:rsid w:val="0063135C"/>
    <w:rsid w:val="00631499"/>
    <w:rsid w:val="00663CDA"/>
    <w:rsid w:val="006808E0"/>
    <w:rsid w:val="00694218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E6423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C605A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E68A3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6D7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2018-06-04T17:22:00Z</cp:lastPrinted>
  <dcterms:created xsi:type="dcterms:W3CDTF">2018-06-04T19:20:00Z</dcterms:created>
  <dcterms:modified xsi:type="dcterms:W3CDTF">2018-06-04T19:20:00Z</dcterms:modified>
</cp:coreProperties>
</file>