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202BB9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Pr="00A0716F" w:rsidRDefault="00202BB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Unmanned Aerial Systems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Concentration (if relevant)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0B3FB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635D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0B3FB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02BB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202BB9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Pr="00A0716F" w:rsidRDefault="00202BB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Unmanned Aerial Systems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Concentration (if relevant)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0B3FB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35D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0B3FB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02BB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132"/>
        <w:gridCol w:w="2525"/>
      </w:tblGrid>
      <w:tr w:rsidR="00BD787A" w:rsidTr="00BC21F9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5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1: ENGL 1101 English Composition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202BB9" w:rsidRPr="00E3633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Placement Score</w:t>
            </w: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GE Objective 3: Mathematical Ways of Knowing 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program major </w:t>
            </w:r>
          </w:p>
        </w:tc>
        <w:tc>
          <w:tcPr>
            <w:tcW w:w="2525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02BB9" w:rsidRPr="00C47EC5" w:rsidRDefault="00202BB9" w:rsidP="00202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  <w:vAlign w:val="center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202BB9" w:rsidRPr="00C47EC5" w:rsidRDefault="00202BB9" w:rsidP="00202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  <w:shd w:val="clear" w:color="auto" w:fill="F2F2F2" w:themeFill="background1" w:themeFillShade="F2"/>
          </w:tcPr>
          <w:p w:rsidR="00202BB9" w:rsidRDefault="00202BB9" w:rsidP="00202BB9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02BB9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450" w:type="dxa"/>
            <w:vAlign w:val="center"/>
          </w:tcPr>
          <w:p w:rsidR="00202BB9" w:rsidRPr="00E3633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202BB9" w:rsidRPr="00194BA6" w:rsidRDefault="00202BB9" w:rsidP="00202BB9">
            <w:pPr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GE Objective 6: </w:t>
            </w:r>
            <w:r w:rsidR="00BC21F9">
              <w:rPr>
                <w:rFonts w:cs="Times New Roman"/>
                <w:sz w:val="16"/>
                <w:szCs w:val="16"/>
              </w:rPr>
              <w:t>Behavioral or Social Ways of Knowing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202BB9" w:rsidRPr="00194BA6" w:rsidRDefault="00202BB9" w:rsidP="00202BB9">
            <w:pPr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0150: Unmanned Systems Design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UAS 0155: </w:t>
            </w:r>
            <w:r w:rsidRPr="004E33BE">
              <w:rPr>
                <w:rFonts w:cs="Times New Roman"/>
                <w:sz w:val="16"/>
                <w:szCs w:val="16"/>
              </w:rPr>
              <w:t>Flight Control and Subsystems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32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0170: Flight Laboratory II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292C65" w:rsidRDefault="00202BB9" w:rsidP="00202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32" w:type="dxa"/>
            <w:vAlign w:val="center"/>
          </w:tcPr>
          <w:p w:rsidR="00202BB9" w:rsidRPr="00292C65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0382: introduction to Rapid Prototyping</w:t>
            </w:r>
          </w:p>
        </w:tc>
        <w:tc>
          <w:tcPr>
            <w:tcW w:w="450" w:type="dxa"/>
          </w:tcPr>
          <w:p w:rsidR="00202BB9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202BB9" w:rsidRPr="00062113" w:rsidRDefault="00202BB9" w:rsidP="00202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Default="00202BB9" w:rsidP="00202B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vAlign w:val="center"/>
          </w:tcPr>
          <w:p w:rsidR="00202BB9" w:rsidRPr="00292C65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  <w:shd w:val="clear" w:color="auto" w:fill="F2F2F2" w:themeFill="background1" w:themeFillShade="F2"/>
          </w:tcPr>
          <w:p w:rsidR="00202BB9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02BB9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02BB9" w:rsidRPr="00E67D37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0200: Advanced Electronics and Payload for UAS</w:t>
            </w:r>
          </w:p>
        </w:tc>
        <w:tc>
          <w:tcPr>
            <w:tcW w:w="450" w:type="dxa"/>
            <w:vAlign w:val="center"/>
          </w:tcPr>
          <w:p w:rsidR="00202BB9" w:rsidRPr="00E3633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</w:tcPr>
          <w:p w:rsidR="00202BB9" w:rsidRPr="00292C65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194BA6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0110 or RCET 0156</w:t>
            </w: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0212: Beginning Surveying, GPS and Geo-Referencing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</w:tcPr>
          <w:p w:rsidR="00202BB9" w:rsidRPr="00292C65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194BA6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rPr>
          <w:trHeight w:val="110"/>
        </w:trPr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0228: Principles of GIS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</w:tcPr>
          <w:p w:rsidR="00202BB9" w:rsidRPr="00292C65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major </w:t>
            </w:r>
          </w:p>
        </w:tc>
        <w:tc>
          <w:tcPr>
            <w:tcW w:w="2525" w:type="dxa"/>
          </w:tcPr>
          <w:p w:rsidR="00202BB9" w:rsidRPr="00194BA6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0110 OR CET 0120</w:t>
            </w: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0225: Flight Laboratory III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194BA6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</w:tcPr>
          <w:p w:rsidR="00202BB9" w:rsidRPr="00292C65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UAS major </w:t>
            </w:r>
          </w:p>
        </w:tc>
        <w:tc>
          <w:tcPr>
            <w:tcW w:w="2525" w:type="dxa"/>
          </w:tcPr>
          <w:p w:rsidR="00202BB9" w:rsidRPr="00194BA6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0110 OR RCET 0142</w:t>
            </w: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0250: Imagery Analysis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32" w:type="dxa"/>
          </w:tcPr>
          <w:p w:rsidR="00202BB9" w:rsidRPr="00292C65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194BA6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BC21F9">
        <w:tc>
          <w:tcPr>
            <w:tcW w:w="4050" w:type="dxa"/>
            <w:shd w:val="clear" w:color="auto" w:fill="F2F2F2" w:themeFill="background1" w:themeFillShade="F2"/>
          </w:tcPr>
          <w:p w:rsidR="00202BB9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</w:tcPr>
          <w:p w:rsidR="00202BB9" w:rsidRPr="00194BA6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</w:tr>
      <w:tr w:rsidR="00202BB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202BB9" w:rsidRPr="00194BA6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5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PHYS 1101/L Elements of Physics and Lab</w:t>
            </w:r>
          </w:p>
        </w:tc>
        <w:tc>
          <w:tcPr>
            <w:tcW w:w="450" w:type="dxa"/>
            <w:vAlign w:val="center"/>
          </w:tcPr>
          <w:p w:rsidR="00202BB9" w:rsidRPr="00E3633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202BB9" w:rsidRPr="00292C65" w:rsidRDefault="00202BB9" w:rsidP="00202B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5" w:type="dxa"/>
          </w:tcPr>
          <w:p w:rsidR="00202BB9" w:rsidRPr="00D42DE8" w:rsidRDefault="00202BB9" w:rsidP="00202BB9">
            <w:pPr>
              <w:pStyle w:val="NoSpacing"/>
              <w:rPr>
                <w:sz w:val="14"/>
                <w:szCs w:val="16"/>
              </w:rPr>
            </w:pP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0240: Basic Wiring and Avionics Installation</w:t>
            </w:r>
          </w:p>
        </w:tc>
        <w:tc>
          <w:tcPr>
            <w:tcW w:w="450" w:type="dxa"/>
            <w:vAlign w:val="center"/>
          </w:tcPr>
          <w:p w:rsidR="00202BB9" w:rsidRPr="00E3633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32" w:type="dxa"/>
          </w:tcPr>
          <w:p w:rsidR="00202BB9" w:rsidRPr="00292C65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</w:t>
            </w:r>
            <w:r w:rsidR="00BC21F9">
              <w:rPr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5" w:type="dxa"/>
          </w:tcPr>
          <w:p w:rsidR="00202BB9" w:rsidRPr="00D42DE8" w:rsidRDefault="00BC21F9" w:rsidP="00202BB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UAS 0200</w:t>
            </w: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0255: Autopilot Theory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32" w:type="dxa"/>
          </w:tcPr>
          <w:p w:rsidR="00202BB9" w:rsidRPr="00292C65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D42DE8" w:rsidRDefault="00BC21F9" w:rsidP="00202BB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UAS 0270, UAS 0200 OR RCET 0154</w:t>
            </w:r>
          </w:p>
        </w:tc>
      </w:tr>
      <w:tr w:rsidR="00202BB9" w:rsidTr="00BC21F9">
        <w:tc>
          <w:tcPr>
            <w:tcW w:w="4050" w:type="dxa"/>
          </w:tcPr>
          <w:p w:rsidR="00202BB9" w:rsidRPr="00E36335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0270: Autopilot Laboratory</w:t>
            </w:r>
          </w:p>
        </w:tc>
        <w:tc>
          <w:tcPr>
            <w:tcW w:w="450" w:type="dxa"/>
          </w:tcPr>
          <w:p w:rsidR="00202BB9" w:rsidRPr="00E36335" w:rsidRDefault="00202BB9" w:rsidP="00202B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02BB9" w:rsidRDefault="00202BB9" w:rsidP="00202BB9">
            <w:pPr>
              <w:jc w:val="center"/>
            </w:pPr>
            <w:r w:rsidRPr="00D92448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32" w:type="dxa"/>
          </w:tcPr>
          <w:p w:rsidR="00202BB9" w:rsidRPr="00292C65" w:rsidRDefault="00202BB9" w:rsidP="00202B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major</w:t>
            </w:r>
          </w:p>
        </w:tc>
        <w:tc>
          <w:tcPr>
            <w:tcW w:w="2525" w:type="dxa"/>
          </w:tcPr>
          <w:p w:rsidR="00202BB9" w:rsidRPr="00D42DE8" w:rsidRDefault="00BC21F9" w:rsidP="00202BB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UAS 0255, UAS 0200 OR RCET 0156</w:t>
            </w:r>
          </w:p>
        </w:tc>
      </w:tr>
      <w:tr w:rsidR="00202BB9" w:rsidTr="00BC21F9">
        <w:tc>
          <w:tcPr>
            <w:tcW w:w="4050" w:type="dxa"/>
          </w:tcPr>
          <w:p w:rsidR="00202BB9" w:rsidRPr="00292C65" w:rsidRDefault="00202BB9" w:rsidP="00202BB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202BB9" w:rsidRPr="00D42DE8" w:rsidRDefault="00202BB9" w:rsidP="00202BB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5" w:type="dxa"/>
          </w:tcPr>
          <w:p w:rsidR="00202BB9" w:rsidRPr="00D42DE8" w:rsidRDefault="00202BB9" w:rsidP="00202BB9">
            <w:pPr>
              <w:pStyle w:val="NoSpacing"/>
              <w:rPr>
                <w:sz w:val="14"/>
                <w:szCs w:val="16"/>
              </w:rPr>
            </w:pPr>
          </w:p>
        </w:tc>
      </w:tr>
      <w:tr w:rsidR="00202BB9" w:rsidTr="00BC21F9">
        <w:tc>
          <w:tcPr>
            <w:tcW w:w="4050" w:type="dxa"/>
            <w:shd w:val="clear" w:color="auto" w:fill="F2F2F2" w:themeFill="background1" w:themeFillShade="F2"/>
          </w:tcPr>
          <w:p w:rsidR="00202BB9" w:rsidRPr="00292C65" w:rsidRDefault="00202BB9" w:rsidP="00202B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202BB9" w:rsidRPr="00292C65" w:rsidRDefault="00BC21F9" w:rsidP="00202B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202BB9" w:rsidRPr="00292C65" w:rsidRDefault="00202BB9" w:rsidP="00202B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32" w:type="dxa"/>
            <w:shd w:val="clear" w:color="auto" w:fill="F2F2F2" w:themeFill="background1" w:themeFillShade="F2"/>
          </w:tcPr>
          <w:p w:rsidR="00202BB9" w:rsidRPr="00D42DE8" w:rsidRDefault="00202BB9" w:rsidP="00202BB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5" w:type="dxa"/>
            <w:shd w:val="clear" w:color="auto" w:fill="F2F2F2" w:themeFill="background1" w:themeFillShade="F2"/>
          </w:tcPr>
          <w:p w:rsidR="00202BB9" w:rsidRPr="00D42DE8" w:rsidRDefault="00202BB9" w:rsidP="00202BB9">
            <w:pPr>
              <w:pStyle w:val="NoSpacing"/>
              <w:rPr>
                <w:sz w:val="14"/>
                <w:szCs w:val="16"/>
              </w:rPr>
            </w:pPr>
          </w:p>
        </w:tc>
      </w:tr>
      <w:tr w:rsidR="00202BB9" w:rsidTr="00B00D09">
        <w:trPr>
          <w:trHeight w:val="275"/>
        </w:trPr>
        <w:tc>
          <w:tcPr>
            <w:tcW w:w="11070" w:type="dxa"/>
            <w:gridSpan w:val="9"/>
          </w:tcPr>
          <w:p w:rsidR="00202BB9" w:rsidRPr="00943870" w:rsidRDefault="00202BB9" w:rsidP="00202BB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202BB9" w:rsidRDefault="00202BB9" w:rsidP="00202BB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202BB9" w:rsidRPr="00C04A5A" w:rsidRDefault="00202BB9" w:rsidP="00202BB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BC21F9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BC21F9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</w:t>
            </w:r>
            <w:proofErr w:type="gramStart"/>
            <w:r w:rsidRPr="00B60C98">
              <w:rPr>
                <w:b/>
                <w:sz w:val="20"/>
                <w:szCs w:val="20"/>
              </w:rPr>
              <w:t>5,</w:t>
            </w:r>
            <w:r w:rsidR="00BC21F9">
              <w:rPr>
                <w:b/>
                <w:sz w:val="20"/>
                <w:szCs w:val="20"/>
              </w:rPr>
              <w:t>and</w:t>
            </w:r>
            <w:proofErr w:type="gramEnd"/>
            <w:r w:rsidR="00BC21F9">
              <w:rPr>
                <w:b/>
                <w:sz w:val="20"/>
                <w:szCs w:val="20"/>
              </w:rPr>
              <w:t xml:space="preserve"> </w:t>
            </w:r>
            <w:r w:rsidRPr="00B60C98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C21F9" w:rsidP="0068640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</w:t>
            </w:r>
            <w:r w:rsidR="00B60C98" w:rsidRPr="00B60C98">
              <w:rPr>
                <w:b/>
                <w:sz w:val="18"/>
                <w:szCs w:val="18"/>
              </w:rPr>
              <w:t>6  cr.</w:t>
            </w:r>
            <w:proofErr w:type="gramEnd"/>
            <w:r w:rsidR="00B60C98" w:rsidRPr="00B60C98">
              <w:rPr>
                <w:b/>
                <w:sz w:val="18"/>
                <w:szCs w:val="18"/>
              </w:rPr>
              <w:t xml:space="preserve">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C21F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="00BC21F9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C21F9" w:rsidRPr="00B60C98" w:rsidTr="00686401"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0100: Introduction to Unmanned Aerial Systems</w:t>
            </w:r>
          </w:p>
        </w:tc>
        <w:tc>
          <w:tcPr>
            <w:tcW w:w="540" w:type="dxa"/>
            <w:shd w:val="clear" w:color="auto" w:fill="auto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21F9" w:rsidRPr="00B60C98" w:rsidRDefault="00BC21F9" w:rsidP="00BC21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BC21F9" w:rsidRPr="00B60C98" w:rsidRDefault="00BC21F9" w:rsidP="00BC21F9">
            <w:pPr>
              <w:jc w:val="right"/>
              <w:rPr>
                <w:sz w:val="18"/>
                <w:szCs w:val="18"/>
              </w:rPr>
            </w:pPr>
          </w:p>
        </w:tc>
      </w:tr>
      <w:tr w:rsidR="00BC21F9" w:rsidRPr="00B60C98" w:rsidTr="00686401"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0110: Applied Mathematics and Electronics for UAS</w:t>
            </w:r>
          </w:p>
        </w:tc>
        <w:tc>
          <w:tcPr>
            <w:tcW w:w="540" w:type="dxa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21F9" w:rsidRPr="00B60C98" w:rsidRDefault="00BC21F9" w:rsidP="00BC21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</w:t>
            </w:r>
            <w:proofErr w:type="gramStart"/>
            <w:r w:rsidRPr="00B60C98">
              <w:rPr>
                <w:sz w:val="18"/>
                <w:szCs w:val="18"/>
              </w:rPr>
              <w:t xml:space="preserve">   (</w:t>
            </w:r>
            <w:proofErr w:type="gramEnd"/>
            <w:r w:rsidRPr="00B60C98">
              <w:rPr>
                <w:sz w:val="18"/>
                <w:szCs w:val="18"/>
              </w:rPr>
              <w:t>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BC21F9" w:rsidRPr="00B60C98" w:rsidRDefault="00BC21F9" w:rsidP="00BC21F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C21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0115: Flight Theory</w:t>
            </w:r>
          </w:p>
        </w:tc>
        <w:tc>
          <w:tcPr>
            <w:tcW w:w="540" w:type="dxa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C21F9" w:rsidRPr="00B60C98" w:rsidRDefault="00BC21F9" w:rsidP="00BC21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</w:t>
            </w:r>
            <w:r w:rsidRPr="00F31FE0">
              <w:rPr>
                <w:sz w:val="14"/>
                <w:szCs w:val="14"/>
              </w:rPr>
              <w:t>Re</w:t>
            </w:r>
            <w:r>
              <w:rPr>
                <w:sz w:val="14"/>
                <w:szCs w:val="14"/>
              </w:rPr>
              <w:t>commend TGE 1140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C21F9" w:rsidRPr="00B60C98" w:rsidRDefault="00BC21F9" w:rsidP="00BC21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C21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0120: Flight Laboratory I</w:t>
            </w:r>
          </w:p>
        </w:tc>
        <w:tc>
          <w:tcPr>
            <w:tcW w:w="540" w:type="dxa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BC21F9" w:rsidRPr="00B60C98" w:rsidRDefault="00BC21F9" w:rsidP="00BC21F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BC21F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0150: Unmanned Systems Design</w:t>
            </w:r>
          </w:p>
        </w:tc>
        <w:tc>
          <w:tcPr>
            <w:tcW w:w="540" w:type="dxa"/>
            <w:shd w:val="clear" w:color="auto" w:fill="auto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21F9" w:rsidRPr="00B60C98" w:rsidRDefault="00BC21F9" w:rsidP="00BC21F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C21F9" w:rsidRPr="00B60C98" w:rsidRDefault="00BC21F9" w:rsidP="00BC21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21F9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UAS 0155: </w:t>
            </w:r>
            <w:r w:rsidRPr="004E33BE">
              <w:rPr>
                <w:rFonts w:cs="Times New Roman"/>
                <w:sz w:val="16"/>
                <w:szCs w:val="16"/>
              </w:rPr>
              <w:t>Flight Control and Subsystems</w:t>
            </w:r>
          </w:p>
        </w:tc>
        <w:tc>
          <w:tcPr>
            <w:tcW w:w="540" w:type="dxa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C21F9" w:rsidRPr="00B60C98" w:rsidRDefault="00BC21F9" w:rsidP="00BC21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BC21F9" w:rsidRPr="00B60C98" w:rsidRDefault="00BC21F9" w:rsidP="00BC21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C21F9" w:rsidRPr="00B60C98" w:rsidTr="00686401">
        <w:tc>
          <w:tcPr>
            <w:tcW w:w="4860" w:type="dxa"/>
            <w:shd w:val="clear" w:color="auto" w:fill="auto"/>
          </w:tcPr>
          <w:p w:rsidR="00BC21F9" w:rsidRPr="00E36335" w:rsidRDefault="00BC21F9" w:rsidP="00BC21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0170: Flight Laboratory II</w:t>
            </w:r>
          </w:p>
        </w:tc>
        <w:tc>
          <w:tcPr>
            <w:tcW w:w="540" w:type="dxa"/>
          </w:tcPr>
          <w:p w:rsidR="00BC21F9" w:rsidRPr="00E36335" w:rsidRDefault="00BC21F9" w:rsidP="00BC21F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BC21F9" w:rsidRPr="00B60C98" w:rsidRDefault="00BC21F9" w:rsidP="00BC21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lectures,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1A744C" w:rsidRPr="00B60C98" w:rsidTr="008835AE">
        <w:tc>
          <w:tcPr>
            <w:tcW w:w="4860" w:type="dxa"/>
            <w:shd w:val="clear" w:color="auto" w:fill="auto"/>
          </w:tcPr>
          <w:p w:rsidR="001A744C" w:rsidRPr="00E36335" w:rsidRDefault="001A744C" w:rsidP="001A7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0200: Advanced Electronics and Payload for UAS</w:t>
            </w:r>
          </w:p>
        </w:tc>
        <w:tc>
          <w:tcPr>
            <w:tcW w:w="540" w:type="dxa"/>
            <w:vAlign w:val="center"/>
          </w:tcPr>
          <w:p w:rsidR="001A744C" w:rsidRPr="00E36335" w:rsidRDefault="001A744C" w:rsidP="001A7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A744C" w:rsidRPr="00B60C98" w:rsidRDefault="001A744C" w:rsidP="001A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 w/Lab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A744C" w:rsidRPr="00B60C98" w:rsidRDefault="001A744C" w:rsidP="001A74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A744C" w:rsidRPr="00B60C98" w:rsidTr="008835AE">
        <w:trPr>
          <w:trHeight w:val="248"/>
        </w:trPr>
        <w:tc>
          <w:tcPr>
            <w:tcW w:w="4860" w:type="dxa"/>
            <w:shd w:val="clear" w:color="auto" w:fill="auto"/>
          </w:tcPr>
          <w:p w:rsidR="001A744C" w:rsidRPr="00E36335" w:rsidRDefault="001A744C" w:rsidP="001A744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0212: Beginning Surveying, GPS and Geo-Referencing</w:t>
            </w:r>
          </w:p>
        </w:tc>
        <w:tc>
          <w:tcPr>
            <w:tcW w:w="540" w:type="dxa"/>
            <w:shd w:val="clear" w:color="auto" w:fill="auto"/>
          </w:tcPr>
          <w:p w:rsidR="001A744C" w:rsidRPr="00E36335" w:rsidRDefault="001A744C" w:rsidP="001A744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A744C" w:rsidRPr="00B60C98" w:rsidRDefault="001A744C" w:rsidP="001A74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A744C" w:rsidRPr="00B60C98" w:rsidRDefault="001A744C" w:rsidP="001A744C">
            <w:pPr>
              <w:jc w:val="right"/>
              <w:rPr>
                <w:sz w:val="18"/>
                <w:szCs w:val="18"/>
              </w:rPr>
            </w:pPr>
          </w:p>
        </w:tc>
      </w:tr>
      <w:tr w:rsidR="001A744C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A744C" w:rsidRPr="00E36335" w:rsidRDefault="001A744C" w:rsidP="001A744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0225: Flight Laboratory III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A744C" w:rsidRPr="00E36335" w:rsidRDefault="001A744C" w:rsidP="001A744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A744C" w:rsidRPr="00B60C98" w:rsidRDefault="001A744C" w:rsidP="001A74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A744C" w:rsidRPr="00B60C98" w:rsidRDefault="001A744C" w:rsidP="001A744C">
            <w:pPr>
              <w:jc w:val="right"/>
              <w:rPr>
                <w:sz w:val="18"/>
                <w:szCs w:val="18"/>
              </w:rPr>
            </w:pPr>
          </w:p>
        </w:tc>
      </w:tr>
      <w:tr w:rsidR="001A744C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4C" w:rsidRPr="00E36335" w:rsidRDefault="001A744C" w:rsidP="001A744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0228: Principles of GIS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A744C" w:rsidRPr="00E36335" w:rsidRDefault="001A744C" w:rsidP="001A744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A744C" w:rsidRPr="00B60C98" w:rsidRDefault="001A744C" w:rsidP="001A74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</w:t>
            </w:r>
            <w:proofErr w:type="gramStart"/>
            <w:r w:rsidRPr="00B60C98"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1A744C" w:rsidRPr="00B60C98" w:rsidTr="006C4BC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4C" w:rsidRPr="00E36335" w:rsidRDefault="001A744C" w:rsidP="001A7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0240: Basic Wiring and Avionics Installation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744C" w:rsidRPr="00E36335" w:rsidRDefault="001A744C" w:rsidP="001A744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A744C" w:rsidRPr="00B60C98" w:rsidRDefault="001A744C" w:rsidP="001A74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A744C" w:rsidRPr="00B60C98" w:rsidRDefault="001A744C" w:rsidP="001A74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A744C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A744C" w:rsidRPr="00E36335" w:rsidRDefault="001A744C" w:rsidP="001A7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0250: Imagery Analysis</w:t>
            </w:r>
          </w:p>
        </w:tc>
        <w:tc>
          <w:tcPr>
            <w:tcW w:w="540" w:type="dxa"/>
          </w:tcPr>
          <w:p w:rsidR="001A744C" w:rsidRPr="00E36335" w:rsidRDefault="001A744C" w:rsidP="001A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A744C" w:rsidRPr="00B60C98" w:rsidRDefault="001A744C" w:rsidP="001A74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A744C" w:rsidRPr="00B60C98" w:rsidRDefault="001A744C" w:rsidP="001A744C">
            <w:pPr>
              <w:jc w:val="right"/>
              <w:rPr>
                <w:sz w:val="18"/>
                <w:szCs w:val="18"/>
              </w:rPr>
            </w:pPr>
          </w:p>
        </w:tc>
      </w:tr>
      <w:tr w:rsidR="001A744C" w:rsidRPr="00B60C98" w:rsidTr="009767DA">
        <w:tc>
          <w:tcPr>
            <w:tcW w:w="4860" w:type="dxa"/>
            <w:shd w:val="clear" w:color="auto" w:fill="auto"/>
          </w:tcPr>
          <w:p w:rsidR="001A744C" w:rsidRPr="00E36335" w:rsidRDefault="001A744C" w:rsidP="001A7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0255: Autopilot Theory</w:t>
            </w:r>
          </w:p>
        </w:tc>
        <w:tc>
          <w:tcPr>
            <w:tcW w:w="540" w:type="dxa"/>
          </w:tcPr>
          <w:p w:rsidR="001A744C" w:rsidRPr="00E36335" w:rsidRDefault="001A744C" w:rsidP="001A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A744C" w:rsidRPr="00B60C98" w:rsidRDefault="001A744C" w:rsidP="001A74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1A744C" w:rsidRPr="00B60C98" w:rsidTr="00686401">
        <w:tc>
          <w:tcPr>
            <w:tcW w:w="4860" w:type="dxa"/>
            <w:shd w:val="clear" w:color="auto" w:fill="auto"/>
          </w:tcPr>
          <w:p w:rsidR="001A744C" w:rsidRPr="00E36335" w:rsidRDefault="001A744C" w:rsidP="001A7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UAS 0270: Autopilot Laboratory</w:t>
            </w:r>
          </w:p>
        </w:tc>
        <w:tc>
          <w:tcPr>
            <w:tcW w:w="540" w:type="dxa"/>
            <w:shd w:val="clear" w:color="auto" w:fill="auto"/>
          </w:tcPr>
          <w:p w:rsidR="001A744C" w:rsidRPr="00E36335" w:rsidRDefault="001A744C" w:rsidP="001A7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A744C" w:rsidRPr="00B60C98" w:rsidRDefault="001A744C" w:rsidP="001A74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1A744C" w:rsidRPr="00B60C98" w:rsidRDefault="001A744C" w:rsidP="001A744C">
            <w:pPr>
              <w:jc w:val="right"/>
              <w:rPr>
                <w:sz w:val="18"/>
                <w:szCs w:val="18"/>
              </w:rPr>
            </w:pPr>
          </w:p>
        </w:tc>
      </w:tr>
      <w:tr w:rsidR="001A744C" w:rsidRPr="00B60C98" w:rsidTr="00686401">
        <w:tc>
          <w:tcPr>
            <w:tcW w:w="4860" w:type="dxa"/>
            <w:shd w:val="clear" w:color="auto" w:fill="auto"/>
          </w:tcPr>
          <w:p w:rsidR="001A744C" w:rsidRDefault="001A744C" w:rsidP="001A744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UAS 0382: introduction to Rapid Prototyping</w:t>
            </w:r>
          </w:p>
        </w:tc>
        <w:tc>
          <w:tcPr>
            <w:tcW w:w="540" w:type="dxa"/>
          </w:tcPr>
          <w:p w:rsidR="001A744C" w:rsidRDefault="001A744C" w:rsidP="001A744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A744C" w:rsidRPr="00B60C98" w:rsidRDefault="001A744C" w:rsidP="001A74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1A744C" w:rsidRPr="00B60C98" w:rsidRDefault="001A744C" w:rsidP="001A744C">
            <w:pPr>
              <w:rPr>
                <w:sz w:val="18"/>
                <w:szCs w:val="18"/>
              </w:rPr>
            </w:pPr>
          </w:p>
        </w:tc>
      </w:tr>
      <w:tr w:rsidR="001A744C" w:rsidRPr="00B60C98" w:rsidTr="00686401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A744C" w:rsidRPr="00B60C98" w:rsidRDefault="001A744C" w:rsidP="001A74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1A744C" w:rsidRPr="00B60C98" w:rsidTr="00BC21F9">
        <w:tc>
          <w:tcPr>
            <w:tcW w:w="5400" w:type="dxa"/>
            <w:gridSpan w:val="2"/>
            <w:shd w:val="clear" w:color="auto" w:fill="auto"/>
            <w:vAlign w:val="center"/>
          </w:tcPr>
          <w:p w:rsidR="001A744C" w:rsidRPr="001F656B" w:rsidRDefault="001A744C" w:rsidP="001A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1101 w/Lab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counted as GE Obj. 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A744C" w:rsidRPr="00B60C98" w:rsidRDefault="001A744C" w:rsidP="001A74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A744C" w:rsidRPr="00B60C98" w:rsidRDefault="001A744C" w:rsidP="001A744C">
            <w:pPr>
              <w:jc w:val="right"/>
              <w:rPr>
                <w:sz w:val="18"/>
                <w:szCs w:val="18"/>
              </w:rPr>
            </w:pPr>
          </w:p>
        </w:tc>
      </w:tr>
      <w:tr w:rsidR="001A744C" w:rsidRPr="00B60C98" w:rsidTr="00686401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A744C" w:rsidRPr="00B60C98" w:rsidRDefault="001A744C" w:rsidP="001A74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A744C" w:rsidRPr="00B60C98" w:rsidTr="00686401">
        <w:tc>
          <w:tcPr>
            <w:tcW w:w="4860" w:type="dxa"/>
            <w:shd w:val="clear" w:color="auto" w:fill="auto"/>
          </w:tcPr>
          <w:p w:rsidR="001A744C" w:rsidRDefault="001A744C" w:rsidP="001A74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A744C" w:rsidRDefault="001A744C" w:rsidP="001A744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A744C" w:rsidRPr="00B60C98" w:rsidRDefault="001A744C" w:rsidP="001A74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A744C" w:rsidRPr="00B60C98" w:rsidRDefault="001A744C" w:rsidP="001A744C">
            <w:pPr>
              <w:jc w:val="right"/>
              <w:rPr>
                <w:sz w:val="18"/>
                <w:szCs w:val="18"/>
              </w:rPr>
            </w:pPr>
          </w:p>
        </w:tc>
      </w:tr>
      <w:tr w:rsidR="001A744C" w:rsidRPr="00B60C98" w:rsidTr="00686401">
        <w:tc>
          <w:tcPr>
            <w:tcW w:w="4860" w:type="dxa"/>
            <w:shd w:val="clear" w:color="auto" w:fill="auto"/>
          </w:tcPr>
          <w:p w:rsidR="001A744C" w:rsidRPr="00E36335" w:rsidRDefault="001A744C" w:rsidP="001A74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1A744C" w:rsidRPr="00E36335" w:rsidRDefault="001A744C" w:rsidP="001A744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A744C" w:rsidRPr="002C6294" w:rsidRDefault="001A744C" w:rsidP="001A744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A744C" w:rsidRPr="002C6294" w:rsidRDefault="001A744C" w:rsidP="001A74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1A744C" w:rsidRPr="00B60C98" w:rsidTr="00686401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1A744C" w:rsidRDefault="001A744C" w:rsidP="001A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A744C" w:rsidRPr="002B6A71" w:rsidRDefault="001A744C" w:rsidP="001A744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A744C" w:rsidRPr="00B60C98" w:rsidTr="00686401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</w:p>
        </w:tc>
      </w:tr>
      <w:tr w:rsidR="001A744C" w:rsidRPr="00B60C98" w:rsidTr="00686401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</w:p>
        </w:tc>
      </w:tr>
      <w:tr w:rsidR="001A744C" w:rsidRPr="00B60C98" w:rsidTr="00686401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</w:p>
        </w:tc>
      </w:tr>
      <w:tr w:rsidR="001A744C" w:rsidRPr="00B60C98" w:rsidTr="00686401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</w:p>
        </w:tc>
      </w:tr>
      <w:tr w:rsidR="001A744C" w:rsidRPr="00B60C98" w:rsidTr="00686401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A744C" w:rsidRPr="00B60C98" w:rsidRDefault="001A744C" w:rsidP="001A744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A744C" w:rsidRPr="00B60C98" w:rsidRDefault="001A744C" w:rsidP="001A744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A744C" w:rsidRPr="00B60C98" w:rsidTr="008C149E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744C" w:rsidRPr="00B60C98" w:rsidRDefault="001A744C" w:rsidP="001A7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1A744C" w:rsidRPr="00B60C98" w:rsidTr="008C149E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A744C" w:rsidRPr="00B60C98" w:rsidRDefault="001A744C" w:rsidP="001A7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A744C" w:rsidRPr="00B60C98" w:rsidTr="008C149E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A744C" w:rsidRPr="00B60C98" w:rsidRDefault="001A744C" w:rsidP="001A7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744C" w:rsidRPr="00B60C98" w:rsidTr="008C149E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A744C" w:rsidRPr="00B60C98" w:rsidRDefault="001A744C" w:rsidP="001A7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744C" w:rsidRPr="00B60C98" w:rsidTr="008C149E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A744C" w:rsidRPr="00B60C98" w:rsidRDefault="001A744C" w:rsidP="001A744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  <w:vAlign w:val="center"/>
          </w:tcPr>
          <w:p w:rsidR="001A744C" w:rsidRPr="00B60C98" w:rsidRDefault="001A744C" w:rsidP="001A7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A744C" w:rsidRPr="00B60C98" w:rsidTr="00686401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A744C" w:rsidRPr="00B60C98" w:rsidRDefault="001A744C" w:rsidP="001A744C">
            <w:pPr>
              <w:jc w:val="center"/>
              <w:rPr>
                <w:sz w:val="20"/>
                <w:szCs w:val="20"/>
              </w:rPr>
            </w:pPr>
          </w:p>
        </w:tc>
      </w:tr>
      <w:tr w:rsidR="001A744C" w:rsidRPr="00B60C98" w:rsidTr="00686401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A744C" w:rsidRPr="00B60C98" w:rsidRDefault="001A744C" w:rsidP="001A744C">
            <w:pPr>
              <w:jc w:val="center"/>
              <w:rPr>
                <w:sz w:val="20"/>
                <w:szCs w:val="20"/>
              </w:rPr>
            </w:pPr>
          </w:p>
        </w:tc>
      </w:tr>
      <w:tr w:rsidR="001A744C" w:rsidRPr="00B60C98" w:rsidTr="00686401">
        <w:tc>
          <w:tcPr>
            <w:tcW w:w="4860" w:type="dxa"/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A744C" w:rsidRPr="00B60C98" w:rsidRDefault="001A744C" w:rsidP="001A744C">
            <w:pPr>
              <w:jc w:val="center"/>
              <w:rPr>
                <w:sz w:val="20"/>
                <w:szCs w:val="20"/>
              </w:rPr>
            </w:pPr>
          </w:p>
        </w:tc>
      </w:tr>
      <w:tr w:rsidR="001A744C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1A744C" w:rsidRPr="00B60C98" w:rsidRDefault="001A744C" w:rsidP="001A744C">
            <w:pPr>
              <w:jc w:val="center"/>
              <w:rPr>
                <w:sz w:val="20"/>
                <w:szCs w:val="20"/>
              </w:rPr>
            </w:pPr>
          </w:p>
        </w:tc>
      </w:tr>
      <w:tr w:rsidR="001A744C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A744C" w:rsidRPr="00B60C98" w:rsidRDefault="001A744C" w:rsidP="001A744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A744C" w:rsidRPr="00E14260" w:rsidRDefault="001A744C" w:rsidP="001A744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A744C" w:rsidRPr="00B60C98" w:rsidTr="008C149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A744C" w:rsidRPr="00B60C98" w:rsidRDefault="001A744C" w:rsidP="001A74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744C" w:rsidRPr="00B60C98" w:rsidRDefault="001A744C" w:rsidP="001A7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A744C" w:rsidRPr="00B60C98" w:rsidTr="008C149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744C" w:rsidRPr="00B60C98" w:rsidRDefault="001A744C" w:rsidP="001A74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744C" w:rsidRPr="00B60C98" w:rsidRDefault="001A744C" w:rsidP="001A744C">
            <w:pPr>
              <w:jc w:val="center"/>
              <w:rPr>
                <w:sz w:val="20"/>
                <w:szCs w:val="20"/>
              </w:rPr>
            </w:pPr>
          </w:p>
        </w:tc>
      </w:tr>
      <w:tr w:rsidR="001A744C" w:rsidRPr="00B60C98" w:rsidTr="008C149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744C" w:rsidRPr="00B60C98" w:rsidRDefault="001A744C" w:rsidP="001A74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744C" w:rsidRPr="00B60C98" w:rsidRDefault="001A744C" w:rsidP="001A744C">
            <w:pPr>
              <w:jc w:val="center"/>
              <w:rPr>
                <w:sz w:val="20"/>
                <w:szCs w:val="20"/>
              </w:rPr>
            </w:pPr>
          </w:p>
        </w:tc>
      </w:tr>
      <w:tr w:rsidR="001A744C" w:rsidRPr="00B60C98" w:rsidTr="008C149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744C" w:rsidRPr="00B60C98" w:rsidRDefault="001A744C" w:rsidP="001A744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A744C" w:rsidRPr="00B60C98" w:rsidRDefault="001A744C" w:rsidP="001A7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A744C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4C" w:rsidRPr="001F656B" w:rsidRDefault="001A744C" w:rsidP="001A74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4C" w:rsidRPr="001F656B" w:rsidRDefault="001A744C" w:rsidP="001A7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</w:p>
        </w:tc>
      </w:tr>
      <w:tr w:rsidR="001A744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A744C" w:rsidRPr="00B60C98" w:rsidRDefault="001A744C" w:rsidP="001A744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A744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44C" w:rsidRPr="001F656B" w:rsidRDefault="001A744C" w:rsidP="001A74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A744C" w:rsidRPr="00B60C98" w:rsidRDefault="001A744C" w:rsidP="001A74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A744C" w:rsidRPr="00B60C98" w:rsidRDefault="001A744C" w:rsidP="001A744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A744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744C" w:rsidRPr="001F656B" w:rsidRDefault="001A744C" w:rsidP="001A74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A744C" w:rsidRPr="00B60C98" w:rsidRDefault="001A744C" w:rsidP="001A744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</w:p>
        </w:tc>
      </w:tr>
      <w:tr w:rsidR="001A744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744C" w:rsidRPr="001F656B" w:rsidRDefault="001A744C" w:rsidP="001A74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744C" w:rsidRPr="00B60C98" w:rsidRDefault="001A744C" w:rsidP="001A744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03/27/2020</w:t>
            </w:r>
          </w:p>
        </w:tc>
      </w:tr>
      <w:tr w:rsidR="001A744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744C" w:rsidRPr="001F656B" w:rsidRDefault="001A744C" w:rsidP="001A74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A744C" w:rsidRPr="00B60C98" w:rsidRDefault="001A744C" w:rsidP="001A744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</w:p>
        </w:tc>
      </w:tr>
      <w:tr w:rsidR="001A744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744C" w:rsidRPr="001F656B" w:rsidRDefault="001A744C" w:rsidP="001A74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1A744C" w:rsidRPr="004C0486" w:rsidRDefault="001A744C" w:rsidP="001A744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A744C" w:rsidRPr="008C01E4" w:rsidRDefault="001A744C" w:rsidP="001A744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A744C" w:rsidRPr="004C0486" w:rsidRDefault="001A744C" w:rsidP="001A744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A744C" w:rsidRDefault="001A744C" w:rsidP="001A744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A744C" w:rsidRPr="004C0486" w:rsidRDefault="001A744C" w:rsidP="001A744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A744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744C" w:rsidRPr="001F656B" w:rsidRDefault="001A744C" w:rsidP="001A74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</w:p>
        </w:tc>
      </w:tr>
      <w:tr w:rsidR="001A744C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A744C" w:rsidRPr="001F656B" w:rsidRDefault="001A744C" w:rsidP="001A74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</w:p>
        </w:tc>
      </w:tr>
      <w:tr w:rsidR="001A744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744C" w:rsidRPr="001F656B" w:rsidRDefault="001A744C" w:rsidP="001A74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A744C" w:rsidRPr="00B60C98" w:rsidRDefault="001A744C" w:rsidP="001A744C">
            <w:pPr>
              <w:rPr>
                <w:sz w:val="20"/>
                <w:szCs w:val="20"/>
              </w:rPr>
            </w:pPr>
          </w:p>
        </w:tc>
      </w:tr>
      <w:tr w:rsidR="001A744C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744C" w:rsidRPr="001F656B" w:rsidRDefault="001A744C" w:rsidP="001A74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744C" w:rsidRPr="00521695" w:rsidRDefault="001A744C" w:rsidP="001A744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A744C" w:rsidRPr="00B60C98" w:rsidRDefault="001A744C" w:rsidP="001A744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BC21F9">
        <w:rPr>
          <w:rFonts w:ascii="Calibri" w:eastAsia="Times New Roman" w:hAnsi="Calibri" w:cs="Times New Roman"/>
          <w:sz w:val="20"/>
          <w:szCs w:val="20"/>
        </w:rPr>
        <w:t>AAS, Unmanned Aerial Systems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B7" w:rsidRDefault="000B3FB7" w:rsidP="008518ED">
      <w:pPr>
        <w:spacing w:after="0" w:line="240" w:lineRule="auto"/>
      </w:pPr>
      <w:r>
        <w:separator/>
      </w:r>
    </w:p>
  </w:endnote>
  <w:endnote w:type="continuationSeparator" w:id="0">
    <w:p w:rsidR="000B3FB7" w:rsidRDefault="000B3FB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B7" w:rsidRDefault="000B3FB7" w:rsidP="008518ED">
      <w:pPr>
        <w:spacing w:after="0" w:line="240" w:lineRule="auto"/>
      </w:pPr>
      <w:r>
        <w:separator/>
      </w:r>
    </w:p>
  </w:footnote>
  <w:footnote w:type="continuationSeparator" w:id="0">
    <w:p w:rsidR="000B3FB7" w:rsidRDefault="000B3FB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3FB7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A744C"/>
    <w:rsid w:val="001B04E4"/>
    <w:rsid w:val="001B3715"/>
    <w:rsid w:val="001B3F81"/>
    <w:rsid w:val="001B6F46"/>
    <w:rsid w:val="001C3064"/>
    <w:rsid w:val="001F656B"/>
    <w:rsid w:val="00202BB9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5D7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C149E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C21F9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A43B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83CD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CDE3-0D56-4E39-B405-F286C17C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TIFFANY FANNING</cp:lastModifiedBy>
  <cp:revision>3</cp:revision>
  <cp:lastPrinted>2019-06-07T15:50:00Z</cp:lastPrinted>
  <dcterms:created xsi:type="dcterms:W3CDTF">2020-03-27T22:17:00Z</dcterms:created>
  <dcterms:modified xsi:type="dcterms:W3CDTF">2020-03-27T22:20:00Z</dcterms:modified>
</cp:coreProperties>
</file>