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52DF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52DF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Communication, Media and Persuasion</w:t>
                                  </w:r>
                                </w:p>
                                <w:p w:rsidR="00E14260" w:rsidRDefault="00E70B8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Rhetoric, Media, and Social Change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21D0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DF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21D0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DF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52DF5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52DF5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Communication, Media and Persuasion</w:t>
                            </w:r>
                          </w:p>
                          <w:p w:rsidR="00E14260" w:rsidRDefault="00E70B8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Rhetoric, Media, and Social Change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21D0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DF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21D0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DF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E70B8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2203 Media Literacy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E67D37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700B07" w:rsidRDefault="00E70B81" w:rsidP="00E70B8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DD717C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</w:t>
            </w:r>
            <w:r w:rsidR="00E70B81">
              <w:rPr>
                <w:sz w:val="16"/>
                <w:szCs w:val="16"/>
              </w:rPr>
              <w:t>8: CMP 2205 Argumentation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rPr>
          <w:trHeight w:val="110"/>
        </w:trPr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2286 Visual Rhetoric  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Pr="00292C65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292C65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45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0B81" w:rsidTr="00E70B81">
        <w:tc>
          <w:tcPr>
            <w:tcW w:w="4050" w:type="dxa"/>
          </w:tcPr>
          <w:p w:rsidR="00E70B81" w:rsidRPr="00BA2629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3383 Activism and Social Change</w:t>
            </w:r>
          </w:p>
        </w:tc>
        <w:tc>
          <w:tcPr>
            <w:tcW w:w="45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473C19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473C19" w:rsidRDefault="00E70B81" w:rsidP="00E70B81">
            <w:pPr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BA2629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</w:t>
            </w:r>
            <w:r w:rsidR="00DD717C">
              <w:rPr>
                <w:sz w:val="16"/>
                <w:szCs w:val="16"/>
              </w:rPr>
              <w:t>P Career Track Electives</w:t>
            </w:r>
          </w:p>
        </w:tc>
        <w:tc>
          <w:tcPr>
            <w:tcW w:w="450" w:type="dxa"/>
          </w:tcPr>
          <w:p w:rsidR="00E70B81" w:rsidRPr="00E67D37" w:rsidRDefault="00DD717C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(Upper Division)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A2629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</w:tcPr>
          <w:p w:rsidR="00DD717C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(Upper Division)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D717C" w:rsidRPr="00C04A5A" w:rsidRDefault="00DD717C" w:rsidP="00DD717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D717C" w:rsidTr="00E70B8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FFFFF" w:themeFill="background1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D717C" w:rsidRPr="00473C19" w:rsidRDefault="00DD717C" w:rsidP="00DD717C">
            <w:pPr>
              <w:rPr>
                <w:sz w:val="14"/>
                <w:szCs w:val="14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71323" w:rsidRDefault="00DD717C" w:rsidP="00DD717C">
            <w:pPr>
              <w:pStyle w:val="NoSpacing"/>
              <w:rPr>
                <w:sz w:val="12"/>
                <w:szCs w:val="12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D717C" w:rsidRPr="00E67D37" w:rsidRDefault="00DD717C" w:rsidP="00DD717C">
            <w:pPr>
              <w:pStyle w:val="NoSpacing"/>
              <w:rPr>
                <w:sz w:val="16"/>
                <w:szCs w:val="16"/>
              </w:rPr>
            </w:pPr>
          </w:p>
        </w:tc>
      </w:tr>
      <w:tr w:rsidR="00DD717C" w:rsidTr="00E70B81">
        <w:tc>
          <w:tcPr>
            <w:tcW w:w="4050" w:type="dxa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E70B81">
        <w:tc>
          <w:tcPr>
            <w:tcW w:w="4050" w:type="dxa"/>
            <w:shd w:val="clear" w:color="auto" w:fill="F2F2F2" w:themeFill="background1" w:themeFillShade="F2"/>
          </w:tcPr>
          <w:p w:rsidR="00DD717C" w:rsidRPr="00B67A57" w:rsidRDefault="00DD717C" w:rsidP="00DD717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717C" w:rsidRPr="00E67D37" w:rsidRDefault="00E8340D" w:rsidP="00DD71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717C" w:rsidRPr="00E67D37" w:rsidRDefault="00DD717C" w:rsidP="00DD71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</w:p>
        </w:tc>
      </w:tr>
      <w:tr w:rsidR="00DD717C" w:rsidTr="00B00D09">
        <w:trPr>
          <w:trHeight w:val="275"/>
        </w:trPr>
        <w:tc>
          <w:tcPr>
            <w:tcW w:w="11070" w:type="dxa"/>
            <w:gridSpan w:val="8"/>
          </w:tcPr>
          <w:p w:rsidR="00DD717C" w:rsidRPr="00943870" w:rsidRDefault="00DD717C" w:rsidP="00DD717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D717C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D717C" w:rsidRPr="00C04A5A" w:rsidRDefault="00DD717C" w:rsidP="00DD717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E70B8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Rhetoric, Media, and Social Change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B81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B81" w:rsidRPr="00B60C98" w:rsidRDefault="00F52DF5" w:rsidP="00F52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70B81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E70B81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B8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86C43" w:rsidRDefault="00E70B81" w:rsidP="00E70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 Core: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9A170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2205 Argumentation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82224F">
              <w:rPr>
                <w:sz w:val="18"/>
                <w:szCs w:val="18"/>
              </w:rPr>
              <w:t>(counted in GE Objective 7)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E70B81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3383 Activism and Social Change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</w:t>
            </w:r>
            <w:r w:rsidRPr="0082224F">
              <w:rPr>
                <w:sz w:val="18"/>
                <w:szCs w:val="18"/>
              </w:rPr>
              <w:t xml:space="preserve"> Rhetorical Theory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  <w:shd w:val="clear" w:color="auto" w:fill="auto"/>
          </w:tcPr>
          <w:p w:rsidR="00E70B81" w:rsidRPr="004252A8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F926EE" w:rsidRDefault="00E70B81" w:rsidP="00E70B8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Media Affairs Core: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F926EE" w:rsidRDefault="00E70B81" w:rsidP="00E70B8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2203 Media Literacy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2241 Intro to Public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3382 Political Communication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 w:rsidRPr="009D6A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4404 Gender and Communication                                                                         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B81" w:rsidRPr="00B60C98" w:rsidTr="00F926A8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262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CMP 2205</w:t>
            </w:r>
            <w:r w:rsidRPr="002625B5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 w:rsidRPr="00EE4D5E">
              <w:rPr>
                <w:b/>
                <w:sz w:val="18"/>
                <w:szCs w:val="18"/>
              </w:rPr>
              <w:t>CMP Career Track Electives:</w:t>
            </w:r>
            <w:r w:rsidRPr="00EE4D5E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540" w:type="dxa"/>
          </w:tcPr>
          <w:p w:rsidR="00E70B81" w:rsidRPr="00EE4D5E" w:rsidRDefault="00E70B81" w:rsidP="00E70B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B81" w:rsidRPr="00B60C98" w:rsidTr="004E115C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E70B81" w:rsidRPr="001F656B" w:rsidRDefault="00E70B81" w:rsidP="004E115C">
            <w:pPr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Nine (9) cred</w:t>
            </w:r>
            <w:r>
              <w:rPr>
                <w:sz w:val="18"/>
                <w:szCs w:val="18"/>
              </w:rPr>
              <w:t xml:space="preserve">its of CMP Electives required. </w:t>
            </w:r>
            <w:r w:rsidRPr="00EE4D5E">
              <w:rPr>
                <w:sz w:val="18"/>
                <w:szCs w:val="18"/>
              </w:rPr>
              <w:t xml:space="preserve">Six (6) of the nine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70B81" w:rsidRPr="001F656B" w:rsidRDefault="004E115C" w:rsidP="004E115C">
            <w:pPr>
              <w:jc w:val="both"/>
              <w:rPr>
                <w:sz w:val="18"/>
                <w:szCs w:val="18"/>
              </w:rPr>
            </w:pPr>
            <w:proofErr w:type="gramStart"/>
            <w:r w:rsidRPr="00EE4D5E">
              <w:rPr>
                <w:sz w:val="18"/>
                <w:szCs w:val="18"/>
              </w:rPr>
              <w:t>credits</w:t>
            </w:r>
            <w:proofErr w:type="gramEnd"/>
            <w:r w:rsidRPr="00EE4D5E">
              <w:rPr>
                <w:sz w:val="18"/>
                <w:szCs w:val="18"/>
              </w:rPr>
              <w:t xml:space="preserve"> must be CMP 3000 or 4000 courses.</w:t>
            </w:r>
            <w:r>
              <w:rPr>
                <w:sz w:val="18"/>
                <w:szCs w:val="18"/>
              </w:rPr>
              <w:t xml:space="preserve"> </w:t>
            </w:r>
            <w:r w:rsidRPr="00EE4D5E">
              <w:rPr>
                <w:sz w:val="18"/>
                <w:szCs w:val="18"/>
              </w:rPr>
              <w:t xml:space="preserve">Meet with CMP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B81" w:rsidRPr="00B60C98" w:rsidTr="004E115C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70B81" w:rsidRPr="001F656B" w:rsidRDefault="004E115C" w:rsidP="00E70B81">
            <w:pPr>
              <w:jc w:val="both"/>
              <w:rPr>
                <w:sz w:val="18"/>
                <w:szCs w:val="18"/>
              </w:rPr>
            </w:pPr>
            <w:proofErr w:type="gramStart"/>
            <w:r w:rsidRPr="00EE4D5E">
              <w:rPr>
                <w:sz w:val="18"/>
                <w:szCs w:val="18"/>
              </w:rPr>
              <w:t>advisor</w:t>
            </w:r>
            <w:proofErr w:type="gramEnd"/>
            <w:r w:rsidRPr="00EE4D5E">
              <w:rPr>
                <w:sz w:val="18"/>
                <w:szCs w:val="18"/>
              </w:rPr>
              <w:t xml:space="preserve"> for help with course selection.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2C6294" w:rsidRDefault="00E70B81" w:rsidP="00E70B8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2C6294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B81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B81" w:rsidRPr="002B6A71" w:rsidRDefault="00E70B81" w:rsidP="00E70B8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E14260" w:rsidRDefault="00E70B81" w:rsidP="00E70B8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B8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4E115C" w:rsidRDefault="004E115C" w:rsidP="004E115C">
            <w:pPr>
              <w:rPr>
                <w:rFonts w:cstheme="minorHAnsi"/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 xml:space="preserve">Students should meet with their major advisor to help plan their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4E115C" w:rsidP="00E70B81">
            <w:pPr>
              <w:rPr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>Career Track Elective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8340D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3/27/2020 bgb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B81" w:rsidRPr="004C0486" w:rsidRDefault="00E70B81" w:rsidP="00E70B8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B81" w:rsidRPr="008C01E4" w:rsidRDefault="00E70B81" w:rsidP="00E70B8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B81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521695" w:rsidRDefault="00E70B81" w:rsidP="00E70B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0C" w:rsidRDefault="00021D0C" w:rsidP="008518ED">
      <w:pPr>
        <w:spacing w:after="0" w:line="240" w:lineRule="auto"/>
      </w:pPr>
      <w:r>
        <w:separator/>
      </w:r>
    </w:p>
  </w:endnote>
  <w:endnote w:type="continuationSeparator" w:id="0">
    <w:p w:rsidR="00021D0C" w:rsidRDefault="00021D0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0C" w:rsidRDefault="00021D0C" w:rsidP="008518ED">
      <w:pPr>
        <w:spacing w:after="0" w:line="240" w:lineRule="auto"/>
      </w:pPr>
      <w:r>
        <w:separator/>
      </w:r>
    </w:p>
  </w:footnote>
  <w:footnote w:type="continuationSeparator" w:id="0">
    <w:p w:rsidR="00021D0C" w:rsidRDefault="00021D0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D0C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115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6646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B3487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717C"/>
    <w:rsid w:val="00DF097F"/>
    <w:rsid w:val="00E14260"/>
    <w:rsid w:val="00E67D37"/>
    <w:rsid w:val="00E70B81"/>
    <w:rsid w:val="00E71323"/>
    <w:rsid w:val="00E725D8"/>
    <w:rsid w:val="00E7707A"/>
    <w:rsid w:val="00E80337"/>
    <w:rsid w:val="00E8340D"/>
    <w:rsid w:val="00EA443B"/>
    <w:rsid w:val="00EC05FA"/>
    <w:rsid w:val="00EE659E"/>
    <w:rsid w:val="00F02567"/>
    <w:rsid w:val="00F05189"/>
    <w:rsid w:val="00F31FE0"/>
    <w:rsid w:val="00F5131F"/>
    <w:rsid w:val="00F52DF5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566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B130-2170-40B8-B005-A580D27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2020-03-27T20:26:00Z</cp:lastPrinted>
  <dcterms:created xsi:type="dcterms:W3CDTF">2020-03-27T20:13:00Z</dcterms:created>
  <dcterms:modified xsi:type="dcterms:W3CDTF">2021-05-20T18:36:00Z</dcterms:modified>
</cp:coreProperties>
</file>