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9D2AB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9D2ABC" w:rsidRPr="007D5955" w:rsidRDefault="009D2ABC" w:rsidP="009D2ABC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D595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Catalog Year </w:t>
                                  </w:r>
                                  <w:r w:rsidR="006B3F3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2021-2022</w:t>
                                  </w:r>
                                </w:p>
                                <w:p w:rsidR="009D2ABC" w:rsidRPr="007D5955" w:rsidRDefault="009D2ABC" w:rsidP="009D2ABC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D595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B.S. Dietetics</w:t>
                                  </w:r>
                                </w:p>
                                <w:p w:rsidR="009D2ABC" w:rsidRDefault="009D2AB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9D2ABC" w:rsidRPr="00AF597C" w:rsidRDefault="009D2A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9D2ABC" w:rsidRPr="001109FC" w:rsidRDefault="009D2A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9D2ABC" w:rsidRDefault="00660D6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D2AB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D2AB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9D2A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9D2ABC" w:rsidRPr="001109FC" w:rsidRDefault="009D2ABC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9D2ABC" w:rsidRPr="001109FC" w:rsidRDefault="009D2ABC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9D2ABC" w:rsidRPr="00AF597C" w:rsidRDefault="00660D6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D2AB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D2A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D2AB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D2A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9D2AB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9D2ABC" w:rsidRPr="00A0716F" w:rsidRDefault="009D2AB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9D2ABC" w:rsidRDefault="009D2A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2ABC" w:rsidRPr="00E14260" w:rsidRDefault="009D2ABC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9D2ABC" w:rsidRPr="001109FC" w:rsidTr="009F4F49">
                        <w:tc>
                          <w:tcPr>
                            <w:tcW w:w="4498" w:type="dxa"/>
                          </w:tcPr>
                          <w:p w:rsidR="009D2ABC" w:rsidRPr="007D5955" w:rsidRDefault="009D2ABC" w:rsidP="009D2ABC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595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6B3F32">
                              <w:rPr>
                                <w:b/>
                                <w:sz w:val="32"/>
                                <w:szCs w:val="32"/>
                              </w:rPr>
                              <w:t>2021-2022</w:t>
                            </w:r>
                          </w:p>
                          <w:p w:rsidR="009D2ABC" w:rsidRPr="007D5955" w:rsidRDefault="009D2ABC" w:rsidP="009D2ABC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5955">
                              <w:rPr>
                                <w:b/>
                                <w:sz w:val="32"/>
                                <w:szCs w:val="32"/>
                              </w:rPr>
                              <w:t>B.S. Dietetics</w:t>
                            </w:r>
                          </w:p>
                          <w:p w:rsidR="009D2ABC" w:rsidRDefault="009D2AB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9D2ABC" w:rsidRPr="00AF597C" w:rsidRDefault="009D2A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9D2ABC" w:rsidRPr="001109FC" w:rsidRDefault="009D2A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9D2ABC" w:rsidRDefault="00660D6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2AB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D2AB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9D2A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9D2ABC" w:rsidRPr="001109FC" w:rsidRDefault="009D2ABC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9D2ABC" w:rsidRPr="001109FC" w:rsidRDefault="009D2ABC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9D2ABC" w:rsidRPr="00AF597C" w:rsidRDefault="00660D6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2AB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D2A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D2AB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2A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9D2ABC" w:rsidRPr="001109FC" w:rsidTr="009F4F49">
                        <w:tc>
                          <w:tcPr>
                            <w:tcW w:w="4498" w:type="dxa"/>
                          </w:tcPr>
                          <w:p w:rsidR="009D2ABC" w:rsidRPr="00A0716F" w:rsidRDefault="009D2AB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9D2ABC" w:rsidRDefault="009D2A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D2ABC" w:rsidRPr="00E14260" w:rsidRDefault="009D2ABC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895"/>
        <w:gridCol w:w="180"/>
        <w:gridCol w:w="180"/>
        <w:gridCol w:w="360"/>
        <w:gridCol w:w="815"/>
      </w:tblGrid>
      <w:tr w:rsidR="00BD787A" w:rsidTr="009D2ABC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5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9D2ABC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5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34654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5: BIOL 1101 and BIOL 1101L Biology I &amp; Lab</w:t>
            </w:r>
          </w:p>
        </w:tc>
        <w:tc>
          <w:tcPr>
            <w:tcW w:w="45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INTO </w:t>
            </w:r>
            <w:r w:rsidRPr="0034654C">
              <w:rPr>
                <w:sz w:val="16"/>
                <w:szCs w:val="16"/>
              </w:rPr>
              <w:t>MATH 1108</w:t>
            </w:r>
          </w:p>
        </w:tc>
        <w:tc>
          <w:tcPr>
            <w:tcW w:w="2430" w:type="dxa"/>
            <w:gridSpan w:val="5"/>
            <w:vAlign w:val="center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34654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45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9D2ABC" w:rsidRPr="0034654C" w:rsidRDefault="009D2ABC" w:rsidP="009D2ABC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34654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6: PSYC 1101 General Psychology</w:t>
            </w:r>
          </w:p>
        </w:tc>
        <w:tc>
          <w:tcPr>
            <w:tcW w:w="45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34654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2F2F2" w:themeFill="background1" w:themeFillShade="F2"/>
          </w:tcPr>
          <w:p w:rsidR="009D2ABC" w:rsidRPr="0034654C" w:rsidRDefault="009D2ABC" w:rsidP="009D2ABC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34654C">
              <w:rPr>
                <w:sz w:val="16"/>
                <w:szCs w:val="16"/>
              </w:rPr>
              <w:t xml:space="preserve">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9D2ABC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5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34654C" w:rsidRDefault="009D2ABC" w:rsidP="009D2ABC">
            <w:pPr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5: CHEM 1101 Essentials of Chemistry I</w:t>
            </w:r>
          </w:p>
        </w:tc>
        <w:tc>
          <w:tcPr>
            <w:tcW w:w="45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34654C" w:rsidRDefault="009D2ABC" w:rsidP="009D2ABC">
            <w:pPr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  <w:gridSpan w:val="5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34654C" w:rsidRDefault="009D2ABC" w:rsidP="009D2ABC">
            <w:pPr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HCA/HE 2210 Medical Terminology and Communication</w:t>
            </w:r>
          </w:p>
        </w:tc>
        <w:tc>
          <w:tcPr>
            <w:tcW w:w="45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D2ABC" w:rsidRPr="0034654C" w:rsidRDefault="009D2ABC" w:rsidP="009D2ABC">
            <w:pPr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GE Objective 3: MATH 1153 </w:t>
            </w:r>
            <w:r w:rsidR="006B3F32">
              <w:rPr>
                <w:sz w:val="16"/>
                <w:szCs w:val="18"/>
              </w:rPr>
              <w:t xml:space="preserve"> </w:t>
            </w:r>
            <w:r w:rsidR="006B3F32">
              <w:rPr>
                <w:sz w:val="16"/>
                <w:szCs w:val="18"/>
              </w:rPr>
              <w:t>Statistical Reasoning</w:t>
            </w:r>
            <w:r w:rsidR="006B3F32" w:rsidRPr="00910279">
              <w:rPr>
                <w:sz w:val="16"/>
                <w:szCs w:val="18"/>
              </w:rPr>
              <w:t xml:space="preserve">                  </w:t>
            </w:r>
            <w:r w:rsidR="006B3F32">
              <w:rPr>
                <w:sz w:val="16"/>
                <w:szCs w:val="18"/>
              </w:rPr>
              <w:t xml:space="preserve">            </w:t>
            </w:r>
            <w:r w:rsidR="006B3F32" w:rsidRPr="00910279">
              <w:rPr>
                <w:sz w:val="16"/>
                <w:szCs w:val="18"/>
              </w:rPr>
              <w:t xml:space="preserve">  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MATH 1108 or appropriate placement score</w:t>
            </w:r>
          </w:p>
        </w:tc>
        <w:tc>
          <w:tcPr>
            <w:tcW w:w="1355" w:type="dxa"/>
            <w:gridSpan w:val="3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1101 Introduction to Dietetics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S, Su</w:t>
            </w: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4"/>
                <w:szCs w:val="16"/>
              </w:rPr>
              <w:t xml:space="preserve">CHEM 1102 Essentials of </w:t>
            </w:r>
            <w:proofErr w:type="spellStart"/>
            <w:r w:rsidRPr="00AD189C">
              <w:rPr>
                <w:sz w:val="14"/>
                <w:szCs w:val="16"/>
              </w:rPr>
              <w:t>Chem</w:t>
            </w:r>
            <w:proofErr w:type="spellEnd"/>
            <w:r w:rsidRPr="00AD189C">
              <w:rPr>
                <w:sz w:val="14"/>
                <w:szCs w:val="16"/>
              </w:rPr>
              <w:t xml:space="preserve"> II &amp; 1103 Essentials of </w:t>
            </w:r>
            <w:proofErr w:type="spellStart"/>
            <w:r w:rsidRPr="00AD189C">
              <w:rPr>
                <w:sz w:val="14"/>
                <w:szCs w:val="16"/>
              </w:rPr>
              <w:t>Chem</w:t>
            </w:r>
            <w:proofErr w:type="spellEnd"/>
            <w:r w:rsidRPr="00AD189C">
              <w:rPr>
                <w:sz w:val="14"/>
                <w:szCs w:val="16"/>
              </w:rPr>
              <w:t xml:space="preserve"> II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CHEM 1101 OR 1111 </w:t>
            </w:r>
          </w:p>
        </w:tc>
        <w:tc>
          <w:tcPr>
            <w:tcW w:w="2430" w:type="dxa"/>
            <w:gridSpan w:val="5"/>
          </w:tcPr>
          <w:p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3301 Anatomy &amp; Physiology I and Lab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5"/>
          </w:tcPr>
          <w:p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rPr>
          <w:trHeight w:val="110"/>
        </w:trPr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ECON 2201 Macro Economic</w:t>
            </w:r>
            <w:bookmarkStart w:id="0" w:name="_GoBack"/>
            <w:bookmarkEnd w:id="0"/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2"/>
              </w:rPr>
            </w:pPr>
          </w:p>
        </w:tc>
        <w:tc>
          <w:tcPr>
            <w:tcW w:w="2430" w:type="dxa"/>
            <w:gridSpan w:val="5"/>
          </w:tcPr>
          <w:p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2205 Foods and Meal Management and 2205L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S</w:t>
            </w: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NTD 2239 Nutrition 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3302 Anatomy &amp; Physiology II and Lab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2221 Introduction to Microbiology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BIOL 1101, CHEM 1101 </w:t>
            </w: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2221L</w:t>
            </w: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2221L Introduction to Microbiology Lab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2221</w:t>
            </w:r>
          </w:p>
        </w:tc>
      </w:tr>
      <w:tr w:rsidR="009D2ABC" w:rsidTr="009D2ABC">
        <w:tc>
          <w:tcPr>
            <w:tcW w:w="40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9D2ABC" w:rsidTr="009D2ABC">
        <w:tc>
          <w:tcPr>
            <w:tcW w:w="4050" w:type="dxa"/>
            <w:shd w:val="clear" w:color="auto" w:fill="FFFFFF" w:themeFill="background1"/>
            <w:vAlign w:val="bottom"/>
          </w:tcPr>
          <w:p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>MGT 3312 Individual &amp; Organizational Behavior</w:t>
            </w:r>
          </w:p>
        </w:tc>
        <w:tc>
          <w:tcPr>
            <w:tcW w:w="450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FFFFF" w:themeFill="background1"/>
            <w:vAlign w:val="bottom"/>
          </w:tcPr>
          <w:p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>NTD 3312 Quantity Foods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NTD 2205, 2205L  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3312L</w:t>
            </w:r>
          </w:p>
        </w:tc>
      </w:tr>
      <w:tr w:rsidR="009D2ABC" w:rsidTr="009D2ABC">
        <w:tc>
          <w:tcPr>
            <w:tcW w:w="4050" w:type="dxa"/>
            <w:vAlign w:val="bottom"/>
          </w:tcPr>
          <w:p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>NTD 3312L Quantity Foods Lab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3312</w:t>
            </w:r>
          </w:p>
        </w:tc>
      </w:tr>
      <w:tr w:rsidR="009D2ABC" w:rsidTr="009D2ABC">
        <w:tc>
          <w:tcPr>
            <w:tcW w:w="4050" w:type="dxa"/>
            <w:vAlign w:val="bottom"/>
          </w:tcPr>
          <w:p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  <w:vAlign w:val="bottom"/>
          </w:tcPr>
          <w:p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 Nutrition through Lifecycle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2239</w:t>
            </w: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ENGL 3307 Professional and Technical Writing </w:t>
            </w:r>
          </w:p>
        </w:tc>
        <w:tc>
          <w:tcPr>
            <w:tcW w:w="450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ENGL 1102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9D2ABC" w:rsidRPr="00473C19" w:rsidRDefault="009D2ABC" w:rsidP="009D2ABC">
            <w:pPr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ACCT 3303 Accounting Concepts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S, Su</w:t>
            </w: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4"/>
                <w:szCs w:val="16"/>
              </w:rPr>
            </w:pPr>
            <w:r w:rsidRPr="00AD189C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4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4401 Medical Nutritional Therapy I</w:t>
            </w:r>
          </w:p>
        </w:tc>
        <w:tc>
          <w:tcPr>
            <w:tcW w:w="450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3360, NTD 4400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9D2ABC" w:rsidRPr="00473C19" w:rsidRDefault="009D2ABC" w:rsidP="009D2ABC">
            <w:pPr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4407 Principles of Community Nutrition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3420" w:type="dxa"/>
            <w:gridSpan w:val="4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 or instructor permission.</w:t>
            </w:r>
          </w:p>
        </w:tc>
        <w:tc>
          <w:tcPr>
            <w:tcW w:w="1175" w:type="dxa"/>
            <w:gridSpan w:val="2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  <w:highlight w:val="yellow"/>
              </w:rPr>
            </w:pPr>
            <w:r w:rsidRPr="00AD189C">
              <w:rPr>
                <w:sz w:val="16"/>
                <w:szCs w:val="16"/>
              </w:rPr>
              <w:t>NTD 4457 Experimental Foods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3420" w:type="dxa"/>
            <w:gridSpan w:val="4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Junior Standing NTD 2205, 2205L </w:t>
            </w:r>
          </w:p>
        </w:tc>
        <w:tc>
          <w:tcPr>
            <w:tcW w:w="1175" w:type="dxa"/>
            <w:gridSpan w:val="2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4461 Nutritional Biochemistry I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378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2239;  CHEM 1102; or higher levels of chemistry</w:t>
            </w:r>
          </w:p>
        </w:tc>
        <w:tc>
          <w:tcPr>
            <w:tcW w:w="815" w:type="dxa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4470 Dietetics Senior Seminar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Senior in Dietetics</w:t>
            </w:r>
          </w:p>
        </w:tc>
        <w:tc>
          <w:tcPr>
            <w:tcW w:w="2430" w:type="dxa"/>
            <w:gridSpan w:val="5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9D2ABC" w:rsidTr="009D2ABC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4402 &amp; 4402L Medical Nutritional Therapy II and lab</w:t>
            </w:r>
          </w:p>
        </w:tc>
        <w:tc>
          <w:tcPr>
            <w:tcW w:w="450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4401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FFFFF" w:themeFill="background1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4408 Applications in Community Nutrition</w:t>
            </w:r>
          </w:p>
        </w:tc>
        <w:tc>
          <w:tcPr>
            <w:tcW w:w="450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4407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9D2ABC" w:rsidRPr="00473C19" w:rsidRDefault="009D2ABC" w:rsidP="009D2ABC">
            <w:pPr>
              <w:rPr>
                <w:sz w:val="14"/>
                <w:szCs w:val="14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4485 Nutritional Biochemistry II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  <w:gridSpan w:val="2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4461 or instructor permission</w:t>
            </w:r>
          </w:p>
        </w:tc>
        <w:tc>
          <w:tcPr>
            <w:tcW w:w="1535" w:type="dxa"/>
            <w:gridSpan w:val="4"/>
          </w:tcPr>
          <w:p w:rsidR="009D2ABC" w:rsidRPr="00E71323" w:rsidRDefault="009D2ABC" w:rsidP="009D2ABC">
            <w:pPr>
              <w:pStyle w:val="NoSpacing"/>
              <w:rPr>
                <w:sz w:val="12"/>
                <w:szCs w:val="12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4400 Nutrition Assessment and Instruction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</w:t>
            </w:r>
          </w:p>
        </w:tc>
        <w:tc>
          <w:tcPr>
            <w:tcW w:w="2430" w:type="dxa"/>
            <w:gridSpan w:val="5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4410 Management in Dietetics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MGT 3312, ACCT 3303</w:t>
            </w:r>
          </w:p>
        </w:tc>
        <w:tc>
          <w:tcPr>
            <w:tcW w:w="2430" w:type="dxa"/>
            <w:gridSpan w:val="5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AD189C">
              <w:t xml:space="preserve"> </w:t>
            </w:r>
            <w:r w:rsidRPr="00AD189C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2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BC" w:rsidRPr="00D86D33" w:rsidRDefault="009D2ABC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D2ABC" w:rsidRPr="00121BC3" w:rsidRDefault="009D2ABC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9D2ABC" w:rsidRPr="00D86D33" w:rsidRDefault="009D2ABC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D2ABC" w:rsidRPr="00121BC3" w:rsidRDefault="009D2ABC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6B3F32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9D2ABC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9D2ABC" w:rsidRPr="00D451FC" w:rsidRDefault="009D2ABC" w:rsidP="009D2AB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9D2ABC" w:rsidRPr="00D451FC" w:rsidRDefault="009D2ABC" w:rsidP="009D2A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D02624" w:rsidRDefault="009D2ABC" w:rsidP="009D2ABC">
            <w:pPr>
              <w:jc w:val="both"/>
              <w:rPr>
                <w:b/>
                <w:sz w:val="18"/>
                <w:szCs w:val="18"/>
              </w:rPr>
            </w:pPr>
            <w:r w:rsidRPr="00D02624">
              <w:rPr>
                <w:b/>
                <w:sz w:val="18"/>
                <w:szCs w:val="18"/>
              </w:rPr>
              <w:t>Prerequisite Courses</w:t>
            </w:r>
          </w:p>
        </w:tc>
        <w:tc>
          <w:tcPr>
            <w:tcW w:w="540" w:type="dxa"/>
            <w:shd w:val="clear" w:color="auto" w:fill="auto"/>
          </w:tcPr>
          <w:p w:rsidR="009D2ABC" w:rsidRPr="00910279" w:rsidRDefault="009D2ABC" w:rsidP="009D2ABC">
            <w:pPr>
              <w:jc w:val="center"/>
              <w:rPr>
                <w:b/>
                <w:sz w:val="16"/>
                <w:szCs w:val="16"/>
              </w:rPr>
            </w:pPr>
            <w:r w:rsidRPr="00910279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2ABC" w:rsidRPr="00B60C98" w:rsidTr="009D2ABC">
        <w:tc>
          <w:tcPr>
            <w:tcW w:w="5400" w:type="dxa"/>
            <w:gridSpan w:val="2"/>
            <w:shd w:val="clear" w:color="auto" w:fill="auto"/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  <w:r w:rsidRPr="003C0AB1">
              <w:rPr>
                <w:sz w:val="16"/>
                <w:szCs w:val="16"/>
              </w:rPr>
              <w:t>BIOL 1101 and BIOL 1101L Biology I and Lab</w:t>
            </w:r>
            <w:r>
              <w:rPr>
                <w:sz w:val="16"/>
                <w:szCs w:val="16"/>
              </w:rPr>
              <w:t xml:space="preserve">               </w:t>
            </w:r>
            <w:r w:rsidRPr="003C0AB1">
              <w:rPr>
                <w:sz w:val="16"/>
                <w:szCs w:val="16"/>
              </w:rPr>
              <w:t>(counted in GE Objective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2ABC" w:rsidRPr="00B60C98" w:rsidRDefault="009D2ABC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2ABC" w:rsidRPr="00B60C98" w:rsidRDefault="009D2ABC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2AB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D2ABC" w:rsidRPr="00D02624" w:rsidRDefault="009D2ABC" w:rsidP="009D2ABC">
            <w:pPr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BIOL 2221 and BIOL 2211L Introduction to Microbiology and Lab</w:t>
            </w:r>
          </w:p>
        </w:tc>
        <w:tc>
          <w:tcPr>
            <w:tcW w:w="540" w:type="dxa"/>
          </w:tcPr>
          <w:p w:rsidR="009D2ABC" w:rsidRPr="00D02624" w:rsidRDefault="009D2ABC" w:rsidP="009D2ABC">
            <w:pPr>
              <w:jc w:val="right"/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                             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2AB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D2ABC" w:rsidRPr="00D02624" w:rsidRDefault="009D2ABC" w:rsidP="009D2ABC">
            <w:pPr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BIOL 3301 Anatomy &amp; Physiology 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9D2ABC" w:rsidRPr="00D02624" w:rsidRDefault="009D2ABC" w:rsidP="009D2ABC">
            <w:pPr>
              <w:jc w:val="right"/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D2AB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D2ABC" w:rsidRPr="00D02624" w:rsidRDefault="009D2ABC" w:rsidP="009D2ABC">
            <w:pPr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BIOL 3302 Anatomy &amp; Physiology II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9D2ABC" w:rsidRPr="00D02624" w:rsidRDefault="009D2ABC" w:rsidP="009D2ABC">
            <w:pPr>
              <w:jc w:val="right"/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2ABC" w:rsidRPr="00B60C98" w:rsidRDefault="009D2ABC" w:rsidP="009D2AB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D2ABC" w:rsidRPr="00B60C98" w:rsidTr="009D2ABC">
        <w:trPr>
          <w:trHeight w:val="247"/>
        </w:trPr>
        <w:tc>
          <w:tcPr>
            <w:tcW w:w="5400" w:type="dxa"/>
            <w:gridSpan w:val="2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CHEM 1101 Essentials of Chemistry I                           (counted in GE Objective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2ABC" w:rsidRPr="00B60C98" w:rsidRDefault="009D2ABC" w:rsidP="009D2AB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2ABC" w:rsidRPr="00B60C98" w:rsidRDefault="009D2ABC" w:rsidP="009D2AB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 xml:space="preserve">CHEM 1102 and CHEM 1103 Essentials of Chemistry II  and Lab 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D2ABC" w:rsidRPr="00B60C98" w:rsidTr="009D2ABC">
        <w:tc>
          <w:tcPr>
            <w:tcW w:w="5400" w:type="dxa"/>
            <w:gridSpan w:val="2"/>
            <w:shd w:val="clear" w:color="auto" w:fill="auto"/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  <w:r w:rsidRPr="00910279">
              <w:rPr>
                <w:sz w:val="16"/>
                <w:szCs w:val="16"/>
              </w:rPr>
              <w:t>COMM 1101 Principles of Speech                                  (counted in GE Objective 2)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D02624" w:rsidRDefault="009D2ABC" w:rsidP="009D2ABC">
            <w:pPr>
              <w:rPr>
                <w:sz w:val="16"/>
                <w:szCs w:val="18"/>
              </w:rPr>
            </w:pPr>
            <w:r w:rsidRPr="00D02624">
              <w:rPr>
                <w:sz w:val="16"/>
                <w:szCs w:val="18"/>
              </w:rPr>
              <w:t xml:space="preserve">BIOL 1101 and BIOL 1101L Biology I and Lab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D2AB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 xml:space="preserve">ECON 2201 Macro Economics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D02624" w:rsidRDefault="009D2ABC" w:rsidP="009D2ABC">
            <w:pPr>
              <w:rPr>
                <w:sz w:val="16"/>
                <w:szCs w:val="18"/>
              </w:rPr>
            </w:pPr>
            <w:r w:rsidRPr="00D02624">
              <w:rPr>
                <w:sz w:val="16"/>
                <w:szCs w:val="18"/>
              </w:rPr>
              <w:t xml:space="preserve">CHEM 1101 Essentials of Chemistry I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2ABC" w:rsidRPr="00B60C98" w:rsidTr="009D2ABC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ENGL 1101 English Composition                                    (counted in GE Objective 1)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</w:p>
        </w:tc>
      </w:tr>
      <w:tr w:rsidR="009D2ABC" w:rsidRPr="00B60C98" w:rsidTr="009D2ABC">
        <w:trPr>
          <w:trHeight w:val="7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ENGL 1102 Critical Reading and Writing                       (counted in GE Objective 1)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D2ABC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HCA/HE 2210 Medical Terminology and Communication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2ABC" w:rsidRPr="00521E0E" w:rsidRDefault="009D2ABC" w:rsidP="009D2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General Psychology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2ABC" w:rsidRPr="00521E0E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2ABC" w:rsidRPr="00B60C98" w:rsidTr="009D2ABC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2ABC" w:rsidRPr="001F656B" w:rsidRDefault="009D2ABC" w:rsidP="006B3F32">
            <w:pPr>
              <w:jc w:val="center"/>
              <w:rPr>
                <w:sz w:val="18"/>
                <w:szCs w:val="18"/>
              </w:rPr>
            </w:pPr>
            <w:r w:rsidRPr="00910279">
              <w:rPr>
                <w:sz w:val="16"/>
                <w:szCs w:val="18"/>
              </w:rPr>
              <w:t xml:space="preserve">MATH 1153 </w:t>
            </w:r>
            <w:r w:rsidR="006B3F32">
              <w:rPr>
                <w:sz w:val="16"/>
                <w:szCs w:val="18"/>
              </w:rPr>
              <w:t>Statistical Reasoning</w:t>
            </w:r>
            <w:r w:rsidRPr="00910279">
              <w:rPr>
                <w:sz w:val="16"/>
                <w:szCs w:val="18"/>
              </w:rPr>
              <w:t xml:space="preserve">                  </w:t>
            </w:r>
            <w:r w:rsidR="006B3F32">
              <w:rPr>
                <w:sz w:val="16"/>
                <w:szCs w:val="18"/>
              </w:rPr>
              <w:t xml:space="preserve">            </w:t>
            </w:r>
            <w:r w:rsidRPr="00910279">
              <w:rPr>
                <w:sz w:val="16"/>
                <w:szCs w:val="18"/>
              </w:rPr>
              <w:t xml:space="preserve">  (counted in GE Objective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2ABC" w:rsidRDefault="009D2ABC" w:rsidP="009D2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Introduction to Sociology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2ABC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1101 Introduction to Dietetics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2205 Foods and Meal Management and 2205L lab</w:t>
            </w:r>
          </w:p>
        </w:tc>
        <w:tc>
          <w:tcPr>
            <w:tcW w:w="540" w:type="dxa"/>
            <w:shd w:val="clear" w:color="auto" w:fill="auto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2239 Nutrition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</w:p>
        </w:tc>
      </w:tr>
      <w:tr w:rsidR="009D2ABC" w:rsidRPr="00B60C98" w:rsidTr="009D2ABC">
        <w:tc>
          <w:tcPr>
            <w:tcW w:w="5400" w:type="dxa"/>
            <w:gridSpan w:val="2"/>
            <w:shd w:val="clear" w:color="auto" w:fill="auto"/>
          </w:tcPr>
          <w:p w:rsidR="009D2ABC" w:rsidRPr="00DB08DC" w:rsidRDefault="009D2ABC" w:rsidP="009D2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1101 General Psychology                                      (counted in GE Objective 6)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D2ABC" w:rsidRPr="00B60C98" w:rsidTr="009D2ABC">
        <w:tc>
          <w:tcPr>
            <w:tcW w:w="5400" w:type="dxa"/>
            <w:gridSpan w:val="2"/>
            <w:shd w:val="clear" w:color="auto" w:fill="auto"/>
          </w:tcPr>
          <w:p w:rsidR="009D2ABC" w:rsidRPr="00DB08DC" w:rsidRDefault="009D2ABC" w:rsidP="009D2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1101 Introduction to Sociology                              (counted in GE Objective 6)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</w:p>
        </w:tc>
      </w:tr>
      <w:tr w:rsidR="009D2ABC" w:rsidRPr="00B60C98" w:rsidTr="00F758A5">
        <w:tc>
          <w:tcPr>
            <w:tcW w:w="4860" w:type="dxa"/>
            <w:shd w:val="clear" w:color="auto" w:fill="auto"/>
          </w:tcPr>
          <w:p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b/>
                <w:sz w:val="16"/>
                <w:szCs w:val="16"/>
              </w:rPr>
            </w:pPr>
            <w:r w:rsidRPr="00910279">
              <w:rPr>
                <w:b/>
                <w:sz w:val="16"/>
                <w:szCs w:val="16"/>
              </w:rPr>
              <w:t>Core Courses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center"/>
              <w:rPr>
                <w:b/>
                <w:sz w:val="16"/>
                <w:szCs w:val="16"/>
              </w:rPr>
            </w:pPr>
            <w:r w:rsidRPr="00910279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ACCT 3303 Accounting Concepts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2ABC" w:rsidRPr="002C6294" w:rsidRDefault="009D2ABC" w:rsidP="009D2AB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2ABC" w:rsidRPr="002C6294" w:rsidRDefault="009D2ABC" w:rsidP="009D2A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ENGL 3307 Professional and Technical Writing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9D2ABC" w:rsidRDefault="009D2ABC" w:rsidP="009D2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D2ABC" w:rsidRPr="002B6A71" w:rsidRDefault="009D2ABC" w:rsidP="009D2AB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b/>
                <w:sz w:val="16"/>
                <w:szCs w:val="16"/>
              </w:rPr>
            </w:pPr>
            <w:r w:rsidRPr="00910279">
              <w:rPr>
                <w:rFonts w:ascii="Calibri" w:hAnsi="Calibri"/>
                <w:sz w:val="16"/>
                <w:szCs w:val="16"/>
              </w:rPr>
              <w:t>MGT 3312 Individual &amp; Organizational Behavior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4401 Medical Nutritional Therapy I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4402 and NTD 4402L Medical Nutritional Therapy II and Lab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rFonts w:ascii="Calibri" w:hAnsi="Calibri"/>
                <w:sz w:val="16"/>
                <w:szCs w:val="16"/>
              </w:rPr>
              <w:t>NTD 3312 and NTD 3312L Quantity Foods and Lab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3360 Nutrition through Lifecycle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D2ABC" w:rsidRPr="00B60C98" w:rsidRDefault="009D2ABC" w:rsidP="009D2AB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4400 Nutritional Assessment and Instruction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4407 Principles of Community Nutrition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4408 Applications in Community Nutrition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4410 Management in Dietetics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4457 Experimental Foods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4461 Nutritional Biochemistry I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4485 Nutritional Biochemistry II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4470 Dietetics Senior Seminar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D2ABC" w:rsidRPr="00E14260" w:rsidRDefault="009D2ABC" w:rsidP="009D2AB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D2ABC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D2ABC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D2ABC" w:rsidRPr="00B60C98" w:rsidRDefault="009D2ABC" w:rsidP="009D2AB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2ABC" w:rsidRPr="00B60C98" w:rsidRDefault="009D2ABC" w:rsidP="009D2AB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9D2ABC" w:rsidRPr="00B60C98" w:rsidRDefault="009D2ABC" w:rsidP="009D2AB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9D2ABC" w:rsidRPr="004C0486" w:rsidRDefault="009D2ABC" w:rsidP="009D2AB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D2ABC" w:rsidRPr="008C01E4" w:rsidRDefault="009D2ABC" w:rsidP="009D2AB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D2ABC" w:rsidRPr="004C0486" w:rsidRDefault="009D2ABC" w:rsidP="009D2AB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D2ABC" w:rsidRDefault="009D2ABC" w:rsidP="009D2AB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D2ABC" w:rsidRPr="004C0486" w:rsidRDefault="009D2ABC" w:rsidP="009D2AB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2ABC" w:rsidRPr="00521695" w:rsidRDefault="009D2ABC" w:rsidP="009D2A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EA20F4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 w:rsidRPr="009D2ABC">
        <w:rPr>
          <w:rFonts w:ascii="Calibri" w:eastAsia="Times New Roman" w:hAnsi="Calibri" w:cs="Times New Roman"/>
          <w:sz w:val="16"/>
          <w:szCs w:val="20"/>
        </w:rPr>
        <w:t xml:space="preserve">    </w:t>
      </w:r>
      <w:r w:rsidR="009D2ABC" w:rsidRPr="009D2ABC">
        <w:rPr>
          <w:b/>
          <w:sz w:val="24"/>
          <w:szCs w:val="32"/>
        </w:rPr>
        <w:t>B.S. Dietetics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60" w:rsidRDefault="00660D60" w:rsidP="008518ED">
      <w:pPr>
        <w:spacing w:after="0" w:line="240" w:lineRule="auto"/>
      </w:pPr>
      <w:r>
        <w:separator/>
      </w:r>
    </w:p>
  </w:endnote>
  <w:endnote w:type="continuationSeparator" w:id="0">
    <w:p w:rsidR="00660D60" w:rsidRDefault="00660D6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BC" w:rsidRPr="00B00D09" w:rsidRDefault="009D2ABC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60" w:rsidRDefault="00660D60" w:rsidP="008518ED">
      <w:pPr>
        <w:spacing w:after="0" w:line="240" w:lineRule="auto"/>
      </w:pPr>
      <w:r>
        <w:separator/>
      </w:r>
    </w:p>
  </w:footnote>
  <w:footnote w:type="continuationSeparator" w:id="0">
    <w:p w:rsidR="00660D60" w:rsidRDefault="00660D6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0D60"/>
    <w:rsid w:val="00663CDA"/>
    <w:rsid w:val="006808E0"/>
    <w:rsid w:val="00686401"/>
    <w:rsid w:val="006A6AF8"/>
    <w:rsid w:val="006B3F32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D2ABC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20F4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29E2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3AE7-BC87-4454-B9D5-24971B7C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11</TotalTime>
  <Pages>2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2020-03-04T19:52:00Z</dcterms:created>
  <dcterms:modified xsi:type="dcterms:W3CDTF">2021-05-24T21:16:00Z</dcterms:modified>
</cp:coreProperties>
</file>