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93AC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7D3395" wp14:editId="0830BB3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F508" wp14:editId="578A1084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DCEE0DB" w14:textId="77777777" w:rsidTr="00EB0485">
                              <w:trPr>
                                <w:trHeight w:val="1070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5A5DE1D4" w14:textId="6C6A165F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1C0DD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1C0DDA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EAD6D03" w14:textId="7BF6B8E0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BFA</w:t>
                                  </w:r>
                                  <w:r w:rsidR="00952631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132A5B">
                                    <w:rPr>
                                      <w:szCs w:val="28"/>
                                    </w:rPr>
                                    <w:t xml:space="preserve"> Digital Media </w:t>
                                  </w:r>
                                </w:p>
                                <w:p w14:paraId="3E3BF49E" w14:textId="77777777" w:rsidR="00E14260" w:rsidRDefault="00E14260" w:rsidP="0020642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D2413C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C17DD5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A9210FF" w14:textId="77777777" w:rsidR="00E14260" w:rsidRDefault="002B344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0A2AC54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B9D40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306FAC3" w14:textId="77777777" w:rsidR="00E14260" w:rsidRPr="00AF597C" w:rsidRDefault="002B344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64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6918888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4951F7B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7E57724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A84D2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DCEE0DB" w14:textId="77777777" w:rsidTr="00EB0485">
                        <w:trPr>
                          <w:trHeight w:val="1070"/>
                        </w:trPr>
                        <w:tc>
                          <w:tcPr>
                            <w:tcW w:w="4498" w:type="dxa"/>
                          </w:tcPr>
                          <w:p w14:paraId="5A5DE1D4" w14:textId="6C6A165F" w:rsidR="00E14260" w:rsidRPr="00A0716F" w:rsidRDefault="0020642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1C0DD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1C0DDA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EAD6D03" w14:textId="7BF6B8E0" w:rsidR="00E14260" w:rsidRPr="00A0716F" w:rsidRDefault="002064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BFA</w:t>
                            </w:r>
                            <w:r w:rsidR="00952631">
                              <w:rPr>
                                <w:szCs w:val="28"/>
                              </w:rPr>
                              <w:t>,</w:t>
                            </w:r>
                            <w:r w:rsidR="00132A5B">
                              <w:rPr>
                                <w:szCs w:val="28"/>
                              </w:rPr>
                              <w:t xml:space="preserve"> Digital Media </w:t>
                            </w:r>
                          </w:p>
                          <w:p w14:paraId="3E3BF49E" w14:textId="77777777" w:rsidR="00E14260" w:rsidRDefault="00E14260" w:rsidP="0020642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D2413C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C17DD5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A9210FF" w14:textId="77777777" w:rsidR="00E14260" w:rsidRDefault="002B344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0A2AC54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B9D40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306FAC3" w14:textId="77777777" w:rsidR="00E14260" w:rsidRPr="00AF597C" w:rsidRDefault="002B344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64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69188887" w14:textId="77777777" w:rsidTr="009F4F49">
                        <w:tc>
                          <w:tcPr>
                            <w:tcW w:w="4498" w:type="dxa"/>
                          </w:tcPr>
                          <w:p w14:paraId="04951F7B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7E57724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A84D2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506A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762"/>
        <w:gridCol w:w="1895"/>
      </w:tblGrid>
      <w:tr w:rsidR="00BD787A" w14:paraId="346A3D96" w14:textId="77777777" w:rsidTr="00206420">
        <w:tc>
          <w:tcPr>
            <w:tcW w:w="4050" w:type="dxa"/>
            <w:vAlign w:val="center"/>
          </w:tcPr>
          <w:p w14:paraId="3FDCEDF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9A2DB0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7B9666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E9A1C2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3656B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A86DF5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C8F4FE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85" w:type="dxa"/>
            <w:gridSpan w:val="2"/>
            <w:vAlign w:val="center"/>
          </w:tcPr>
          <w:p w14:paraId="20F9538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vAlign w:val="center"/>
          </w:tcPr>
          <w:p w14:paraId="1805DFD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E4A3E0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AC9799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A04E6C7" w14:textId="77777777" w:rsidTr="00206420">
        <w:tc>
          <w:tcPr>
            <w:tcW w:w="4050" w:type="dxa"/>
          </w:tcPr>
          <w:p w14:paraId="113A0715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7A2E6C1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F6C3A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2BC577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E73ADB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56DB541D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95" w:type="dxa"/>
            <w:vAlign w:val="center"/>
          </w:tcPr>
          <w:p w14:paraId="3736BD3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D6010D0" w14:textId="77777777" w:rsidTr="00206420">
        <w:tc>
          <w:tcPr>
            <w:tcW w:w="4050" w:type="dxa"/>
          </w:tcPr>
          <w:p w14:paraId="3916424D" w14:textId="4E42F77C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25FA4DE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8C61A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8B145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9925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02473B4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01BA266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E23CCC4" w14:textId="77777777" w:rsidTr="00206420">
        <w:tc>
          <w:tcPr>
            <w:tcW w:w="4050" w:type="dxa"/>
          </w:tcPr>
          <w:p w14:paraId="4971F2C5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14:paraId="337B416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885A4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BFCB53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C164F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1E4A103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1A5C332C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15977801" w14:textId="77777777" w:rsidTr="00206420">
        <w:tc>
          <w:tcPr>
            <w:tcW w:w="4050" w:type="dxa"/>
          </w:tcPr>
          <w:p w14:paraId="1E73545F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14:paraId="497879D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E6B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40AA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EC975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4D776A0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792B84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36E78B0" w14:textId="77777777" w:rsidTr="00206420">
        <w:tc>
          <w:tcPr>
            <w:tcW w:w="4050" w:type="dxa"/>
          </w:tcPr>
          <w:p w14:paraId="6EE3743C" w14:textId="65DAAC8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8C009C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14:paraId="26EF12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AAE6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53330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D97F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8093A7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514A0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839E56C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018FAE9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5EA9F8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AB432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3CABA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A92EAA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41401A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33520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00518C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2329B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B2630F2" w14:textId="77777777" w:rsidTr="00206420">
        <w:tc>
          <w:tcPr>
            <w:tcW w:w="4050" w:type="dxa"/>
          </w:tcPr>
          <w:p w14:paraId="5E9400A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EE8E9C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04A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3877B3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8EC80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39C35E4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95" w:type="dxa"/>
          </w:tcPr>
          <w:p w14:paraId="5ACC500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37C0A" w14:paraId="6E63DAEE" w14:textId="77777777" w:rsidTr="00206420">
        <w:tc>
          <w:tcPr>
            <w:tcW w:w="4050" w:type="dxa"/>
          </w:tcPr>
          <w:p w14:paraId="3330940C" w14:textId="30224A58" w:rsidR="00E37C0A" w:rsidRPr="00194BA6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1101 or 1102 Survey of Art</w:t>
            </w:r>
          </w:p>
        </w:tc>
        <w:tc>
          <w:tcPr>
            <w:tcW w:w="450" w:type="dxa"/>
            <w:vAlign w:val="center"/>
          </w:tcPr>
          <w:p w14:paraId="69AC6BFF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7F519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A42834B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4B3AB76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0BC5B832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B37FFFA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7E606C" w14:textId="77777777" w:rsidTr="00206420">
        <w:tc>
          <w:tcPr>
            <w:tcW w:w="4050" w:type="dxa"/>
          </w:tcPr>
          <w:p w14:paraId="07D2D6B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14:paraId="3E8521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468A2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419AE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06557" w14:textId="4468C866" w:rsidR="00206420" w:rsidRPr="00C21304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Pr="00C21304"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439C70C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639F68A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043C936A" w14:textId="77777777" w:rsidTr="00206420">
        <w:tc>
          <w:tcPr>
            <w:tcW w:w="4050" w:type="dxa"/>
          </w:tcPr>
          <w:p w14:paraId="0C461150" w14:textId="0F19D8AD" w:rsidR="00206420" w:rsidRPr="00194BA6" w:rsidRDefault="008C009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and Video Editing</w:t>
            </w:r>
          </w:p>
        </w:tc>
        <w:tc>
          <w:tcPr>
            <w:tcW w:w="450" w:type="dxa"/>
            <w:vAlign w:val="center"/>
          </w:tcPr>
          <w:p w14:paraId="7712EA2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ACB3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5EDE0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77C11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A37DC23" w14:textId="0123BEA6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C04EE7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3F973DC4" w14:textId="77777777" w:rsidTr="00206420">
        <w:tc>
          <w:tcPr>
            <w:tcW w:w="4050" w:type="dxa"/>
          </w:tcPr>
          <w:p w14:paraId="22EFF09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14:paraId="69EED68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A9FAC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065B1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CE06C8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8B11AB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7D5BA35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DC92D6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28296258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AE9126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034E1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3D6FEA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9F324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FBEEFD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B03044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226EE5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DEC48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23A5" w14:paraId="3E0F8884" w14:textId="77777777" w:rsidTr="00206420">
        <w:tc>
          <w:tcPr>
            <w:tcW w:w="4050" w:type="dxa"/>
          </w:tcPr>
          <w:p w14:paraId="2A91BA39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Comm.</w:t>
            </w:r>
          </w:p>
        </w:tc>
        <w:tc>
          <w:tcPr>
            <w:tcW w:w="450" w:type="dxa"/>
            <w:vAlign w:val="center"/>
          </w:tcPr>
          <w:p w14:paraId="33A1EEE8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6570EB9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DCC43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61741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79AF499A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A7A27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33DFB768" w14:textId="77777777" w:rsidTr="00206420">
        <w:tc>
          <w:tcPr>
            <w:tcW w:w="4050" w:type="dxa"/>
          </w:tcPr>
          <w:p w14:paraId="74F50405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14:paraId="76A82C5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BB42C2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FCC4E6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1A7CC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7531B43C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EDC48C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7F981E42" w14:textId="77777777" w:rsidTr="00206420">
        <w:trPr>
          <w:trHeight w:val="110"/>
        </w:trPr>
        <w:tc>
          <w:tcPr>
            <w:tcW w:w="4050" w:type="dxa"/>
          </w:tcPr>
          <w:p w14:paraId="288BD977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822650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8B6DC0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FE4A4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3742C1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ACBF480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D6FA84B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6EADC1A3" w14:textId="77777777" w:rsidTr="00206420">
        <w:tc>
          <w:tcPr>
            <w:tcW w:w="4050" w:type="dxa"/>
          </w:tcPr>
          <w:p w14:paraId="09CDC217" w14:textId="77777777" w:rsidR="001A23A5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14:paraId="359BA66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F4C74AC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4B27E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E0549A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61A8711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2BC58F6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2CF5EE4" w14:textId="77777777" w:rsidTr="00206420">
        <w:tc>
          <w:tcPr>
            <w:tcW w:w="4050" w:type="dxa"/>
          </w:tcPr>
          <w:p w14:paraId="1AEA761D" w14:textId="5493D433" w:rsidR="00206420" w:rsidRDefault="008C009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Graphic Design</w:t>
            </w:r>
          </w:p>
        </w:tc>
        <w:tc>
          <w:tcPr>
            <w:tcW w:w="450" w:type="dxa"/>
            <w:vAlign w:val="center"/>
          </w:tcPr>
          <w:p w14:paraId="2FC1FF97" w14:textId="77777777" w:rsidR="00206420" w:rsidRPr="00194BA6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772184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4DA0BE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E1C600D" w14:textId="206EDACF" w:rsidR="00206420" w:rsidRPr="00194BA6" w:rsidRDefault="008C009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219DDA6C" w14:textId="563D7762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FD112EA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F7EC005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8784065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84B4E4A" w14:textId="77777777" w:rsidR="00BD787A" w:rsidRPr="00194BA6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07406E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D3F83BD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8ADEA51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302D442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E95AF9B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85B0B5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C9983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6420" w14:paraId="5B9F0BBC" w14:textId="77777777" w:rsidTr="00206420">
        <w:tc>
          <w:tcPr>
            <w:tcW w:w="4050" w:type="dxa"/>
          </w:tcPr>
          <w:p w14:paraId="07CF7C6D" w14:textId="22464BA9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</w:t>
            </w:r>
            <w:r w:rsidR="0033377C">
              <w:rPr>
                <w:sz w:val="16"/>
                <w:szCs w:val="16"/>
              </w:rPr>
              <w:t xml:space="preserve">ory </w:t>
            </w:r>
            <w:r>
              <w:rPr>
                <w:sz w:val="16"/>
                <w:szCs w:val="16"/>
              </w:rPr>
              <w:t>Elective</w:t>
            </w:r>
            <w:r w:rsidR="0033377C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3DE51752" w14:textId="45C7EFC6" w:rsidR="00206420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8BC87B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AE8884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B7E30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E8E6548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7D042C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1D476892" w14:textId="77777777" w:rsidTr="00206420">
        <w:tc>
          <w:tcPr>
            <w:tcW w:w="4050" w:type="dxa"/>
          </w:tcPr>
          <w:p w14:paraId="7F9208A7" w14:textId="79D0141E" w:rsidR="00206420" w:rsidRDefault="0033377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Typography &amp; Digital Media</w:t>
            </w:r>
          </w:p>
        </w:tc>
        <w:tc>
          <w:tcPr>
            <w:tcW w:w="450" w:type="dxa"/>
            <w:vAlign w:val="center"/>
          </w:tcPr>
          <w:p w14:paraId="2062FB50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4FDD4B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E946AF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498982" w14:textId="36E29FC8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622D0336" w14:textId="4FE5DDB5" w:rsidR="00206420" w:rsidRPr="00D42DE8" w:rsidRDefault="008A74F9" w:rsidP="002064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CMP 2231 </w:t>
            </w:r>
          </w:p>
        </w:tc>
        <w:tc>
          <w:tcPr>
            <w:tcW w:w="1895" w:type="dxa"/>
          </w:tcPr>
          <w:p w14:paraId="73E1174A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DCC13EF" w14:textId="77777777" w:rsidTr="00206420">
        <w:tc>
          <w:tcPr>
            <w:tcW w:w="4050" w:type="dxa"/>
          </w:tcPr>
          <w:p w14:paraId="57837816" w14:textId="2BEEBF0A" w:rsidR="00206420" w:rsidRPr="00292C65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  <w:r w:rsidR="00C81F00">
              <w:rPr>
                <w:sz w:val="16"/>
                <w:szCs w:val="16"/>
              </w:rPr>
              <w:t xml:space="preserve"> or ART1106 Drawing II</w:t>
            </w:r>
          </w:p>
        </w:tc>
        <w:tc>
          <w:tcPr>
            <w:tcW w:w="450" w:type="dxa"/>
            <w:vAlign w:val="center"/>
          </w:tcPr>
          <w:p w14:paraId="69A2D60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F9DC4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A8474CC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818A41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52A1B8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213A89F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CDFDC2B" w14:textId="77777777" w:rsidTr="00206420">
        <w:tc>
          <w:tcPr>
            <w:tcW w:w="4050" w:type="dxa"/>
          </w:tcPr>
          <w:p w14:paraId="7925A90A" w14:textId="4070C9B9" w:rsidR="00206420" w:rsidRDefault="0034292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14:paraId="34D2D015" w14:textId="60724DAF" w:rsidR="00206420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857B6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DB62ED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6EEF66" w14:textId="63E371FE" w:rsidR="00206420" w:rsidRDefault="00E14258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AE2D29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AB640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1B68306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30E61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C1F2EF" w14:textId="77777777" w:rsidR="00BD787A" w:rsidRPr="00292C65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0918CF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D8FCC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52D9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3193AE0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09886C7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73424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1CD5CF0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6420" w14:paraId="7B6A9DC4" w14:textId="77777777" w:rsidTr="000F2CE4">
        <w:tc>
          <w:tcPr>
            <w:tcW w:w="4050" w:type="dxa"/>
            <w:shd w:val="clear" w:color="auto" w:fill="FFFFFF" w:themeFill="background1"/>
            <w:vAlign w:val="bottom"/>
          </w:tcPr>
          <w:p w14:paraId="46C23E29" w14:textId="2CB47DFF" w:rsidR="00206420" w:rsidRPr="00BA2629" w:rsidRDefault="0033377C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3338 Studio II: Typography &amp; Print Media</w:t>
            </w:r>
          </w:p>
        </w:tc>
        <w:tc>
          <w:tcPr>
            <w:tcW w:w="450" w:type="dxa"/>
            <w:shd w:val="clear" w:color="auto" w:fill="FFFFFF" w:themeFill="background1"/>
          </w:tcPr>
          <w:p w14:paraId="24D796B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BDD2E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51D63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94E403" w14:textId="29A7218F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shd w:val="clear" w:color="auto" w:fill="FFFFFF" w:themeFill="background1"/>
          </w:tcPr>
          <w:p w14:paraId="36FC18B0" w14:textId="31409885" w:rsidR="00206420" w:rsidRPr="00194BA6" w:rsidRDefault="008A74F9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and CMP 3336</w:t>
            </w:r>
          </w:p>
        </w:tc>
        <w:tc>
          <w:tcPr>
            <w:tcW w:w="1895" w:type="dxa"/>
            <w:shd w:val="clear" w:color="auto" w:fill="FFFFFF" w:themeFill="background1"/>
          </w:tcPr>
          <w:p w14:paraId="004BEA5D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5586C160" w14:textId="77777777" w:rsidTr="00206420">
        <w:tc>
          <w:tcPr>
            <w:tcW w:w="4050" w:type="dxa"/>
            <w:shd w:val="clear" w:color="auto" w:fill="FFFFFF" w:themeFill="background1"/>
          </w:tcPr>
          <w:p w14:paraId="443359F2" w14:textId="564444AC" w:rsidR="00206420" w:rsidRDefault="0033377C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010E76C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F060C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BE7981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4837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shd w:val="clear" w:color="auto" w:fill="FFFFFF" w:themeFill="background1"/>
          </w:tcPr>
          <w:p w14:paraId="05924F61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58FBF8DB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23537B09" w14:textId="77777777" w:rsidTr="00206420">
        <w:tc>
          <w:tcPr>
            <w:tcW w:w="4050" w:type="dxa"/>
            <w:vAlign w:val="bottom"/>
          </w:tcPr>
          <w:p w14:paraId="2DB55538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20931AE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7C471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8C128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528B3F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558CB909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2A371D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4D8AA03A" w14:textId="77777777" w:rsidTr="00206420">
        <w:tc>
          <w:tcPr>
            <w:tcW w:w="4050" w:type="dxa"/>
            <w:vAlign w:val="bottom"/>
          </w:tcPr>
          <w:p w14:paraId="54A3BCA5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14:paraId="2888DE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5CCEF87" w14:textId="77777777" w:rsidR="00206420" w:rsidRPr="00E67D37" w:rsidRDefault="008D1FDA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14:paraId="420DE0C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748710" w14:textId="57CD038D" w:rsidR="00206420" w:rsidRPr="00E67D37" w:rsidRDefault="003A3193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F2C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766E2BB4" w14:textId="79DE5698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3A3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1103, 1104, 1105</w:t>
            </w:r>
          </w:p>
        </w:tc>
        <w:tc>
          <w:tcPr>
            <w:tcW w:w="1895" w:type="dxa"/>
          </w:tcPr>
          <w:p w14:paraId="7B8F8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A7A6984" w14:textId="77777777" w:rsidTr="00206420">
        <w:tc>
          <w:tcPr>
            <w:tcW w:w="4050" w:type="dxa"/>
            <w:vAlign w:val="bottom"/>
          </w:tcPr>
          <w:p w14:paraId="5A31A510" w14:textId="77777777" w:rsidR="00206420" w:rsidRPr="00BA2629" w:rsidRDefault="00206420" w:rsidP="00206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3D96486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647F5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762A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42F7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B0FE80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4C447CF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3FA458B1" w14:textId="77777777" w:rsidTr="00206420">
        <w:tc>
          <w:tcPr>
            <w:tcW w:w="4050" w:type="dxa"/>
          </w:tcPr>
          <w:p w14:paraId="452ED4BB" w14:textId="21A6E58F" w:rsidR="00206420" w:rsidRPr="00B67A57" w:rsidRDefault="0033377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or CMP Upper Division Elective</w:t>
            </w:r>
          </w:p>
        </w:tc>
        <w:tc>
          <w:tcPr>
            <w:tcW w:w="450" w:type="dxa"/>
          </w:tcPr>
          <w:p w14:paraId="30A3D37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F350CC" w14:textId="5CC345BD" w:rsidR="00206420" w:rsidRPr="00E67D37" w:rsidRDefault="00206420" w:rsidP="00C81F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6F652B" w14:textId="3B9EAC0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8891245" w14:textId="141238CF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D8E870F" w14:textId="4A575986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895" w:type="dxa"/>
          </w:tcPr>
          <w:p w14:paraId="2FE00173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5D7E3F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1EEB55D2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4812C2" w14:textId="77777777" w:rsidR="00BD787A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04828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D105E0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F3ABB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0FC41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9E308DD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CB23E6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65096B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06420" w14:paraId="2E275347" w14:textId="77777777" w:rsidTr="00206420">
        <w:tc>
          <w:tcPr>
            <w:tcW w:w="4050" w:type="dxa"/>
          </w:tcPr>
          <w:p w14:paraId="3D119691" w14:textId="2D48496C" w:rsidR="00206420" w:rsidRPr="00BA2629" w:rsidRDefault="0034292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66CA10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0ED46D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C4333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6EEE31C" w14:textId="77777777" w:rsidR="00206420" w:rsidRPr="00194BA6" w:rsidRDefault="00206420" w:rsidP="0020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258B803E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3C3808B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749402D6" w14:textId="77777777" w:rsidTr="00206420">
        <w:tc>
          <w:tcPr>
            <w:tcW w:w="4050" w:type="dxa"/>
          </w:tcPr>
          <w:p w14:paraId="35B28B28" w14:textId="62A7ED96" w:rsidR="00206420" w:rsidRPr="00BA2629" w:rsidRDefault="008C009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450" w:type="dxa"/>
          </w:tcPr>
          <w:p w14:paraId="1D915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BFCC73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747DD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0BDB80" w14:textId="17CC9BDD" w:rsidR="00206420" w:rsidRPr="00E67D37" w:rsidRDefault="00512153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24F07ACB" w14:textId="19D877DB" w:rsidR="00206420" w:rsidRPr="00C04A5A" w:rsidRDefault="008C009C" w:rsidP="0020642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1895" w:type="dxa"/>
          </w:tcPr>
          <w:p w14:paraId="38A3878D" w14:textId="2F563914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33377C" w14:paraId="5741AABD" w14:textId="77777777" w:rsidTr="00206420">
        <w:tc>
          <w:tcPr>
            <w:tcW w:w="4050" w:type="dxa"/>
          </w:tcPr>
          <w:p w14:paraId="3D024833" w14:textId="59BB5D2F" w:rsidR="0033377C" w:rsidRDefault="0033377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 History</w:t>
            </w:r>
          </w:p>
        </w:tc>
        <w:tc>
          <w:tcPr>
            <w:tcW w:w="450" w:type="dxa"/>
          </w:tcPr>
          <w:p w14:paraId="1B989C41" w14:textId="03F2AF6A" w:rsidR="0033377C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AF2747" w14:textId="77777777" w:rsidR="0033377C" w:rsidRPr="00E67D37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82BB71" w14:textId="77777777" w:rsidR="0033377C" w:rsidRPr="00E67D37" w:rsidRDefault="0033377C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C5DA00F" w14:textId="50D49123" w:rsidR="0033377C" w:rsidRPr="00E67D37" w:rsidRDefault="00E14258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5ED260A0" w14:textId="77777777" w:rsidR="0033377C" w:rsidRPr="00C04A5A" w:rsidRDefault="0033377C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47D1D0BD" w14:textId="77777777" w:rsidR="0033377C" w:rsidRPr="00C04A5A" w:rsidRDefault="0033377C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3E6EF93" w14:textId="77777777" w:rsidTr="00206420">
        <w:tc>
          <w:tcPr>
            <w:tcW w:w="4050" w:type="dxa"/>
          </w:tcPr>
          <w:p w14:paraId="6D3DCB0B" w14:textId="1CAE3664" w:rsidR="00206420" w:rsidRPr="00BA2629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</w:t>
            </w:r>
            <w:r w:rsidR="0033377C">
              <w:rPr>
                <w:sz w:val="16"/>
                <w:szCs w:val="16"/>
              </w:rPr>
              <w:t>or CMP</w:t>
            </w:r>
            <w:r>
              <w:rPr>
                <w:sz w:val="16"/>
                <w:szCs w:val="16"/>
              </w:rPr>
              <w:t xml:space="preserve"> </w:t>
            </w:r>
            <w:r w:rsidR="0020642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76A35636" w14:textId="7EB2144B" w:rsidR="00206420" w:rsidRPr="00E67D37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32F41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6E2CEB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621AEE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53ECA9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EE4557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965743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5D81B37E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3CFC17D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3EB4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A50EC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34FDA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F2BD5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D5680C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E11E9F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49E7596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06420" w14:paraId="13DEBF60" w14:textId="77777777" w:rsidTr="00206420">
        <w:tc>
          <w:tcPr>
            <w:tcW w:w="4050" w:type="dxa"/>
            <w:vAlign w:val="bottom"/>
          </w:tcPr>
          <w:p w14:paraId="00486BFE" w14:textId="405ADB6D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</w:t>
            </w:r>
            <w:r w:rsidR="008C009C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638D8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39F6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A015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953870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146F2CEC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81B2172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04CF8068" w14:textId="77777777" w:rsidTr="00206420">
        <w:tc>
          <w:tcPr>
            <w:tcW w:w="4050" w:type="dxa"/>
          </w:tcPr>
          <w:p w14:paraId="636078C0" w14:textId="7D562BEF" w:rsidR="00206420" w:rsidRPr="00B67A57" w:rsidRDefault="0033377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4427 Art and Ideas</w:t>
            </w:r>
          </w:p>
        </w:tc>
        <w:tc>
          <w:tcPr>
            <w:tcW w:w="450" w:type="dxa"/>
          </w:tcPr>
          <w:p w14:paraId="07054468" w14:textId="26FE3FDA" w:rsidR="00206420" w:rsidRPr="00E67D37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1DF7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8A968BC" w14:textId="02E45143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23DC3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8C44E1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2DF400C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67247ECC" w14:textId="77777777" w:rsidTr="00206420">
        <w:tc>
          <w:tcPr>
            <w:tcW w:w="4050" w:type="dxa"/>
          </w:tcPr>
          <w:p w14:paraId="277DD7A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 Modern Art</w:t>
            </w:r>
          </w:p>
        </w:tc>
        <w:tc>
          <w:tcPr>
            <w:tcW w:w="450" w:type="dxa"/>
          </w:tcPr>
          <w:p w14:paraId="21C6A1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3AB6B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37FE0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E0B26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2629ED2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17B6D7F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33377C" w14:paraId="59C12BDD" w14:textId="77777777" w:rsidTr="00206420">
        <w:tc>
          <w:tcPr>
            <w:tcW w:w="4050" w:type="dxa"/>
          </w:tcPr>
          <w:p w14:paraId="1E8E4170" w14:textId="5D7A624C" w:rsidR="0033377C" w:rsidRDefault="008C009C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</w:tcPr>
          <w:p w14:paraId="52712035" w14:textId="6885F988" w:rsidR="0033377C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ED65C6" w14:textId="77777777" w:rsidR="0033377C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663293" w14:textId="77777777" w:rsidR="0033377C" w:rsidRPr="00E67D37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9AEFC7B" w14:textId="75F19B02" w:rsidR="0033377C" w:rsidRDefault="00E14258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918D4AD" w14:textId="3DC9478E" w:rsidR="0033377C" w:rsidRPr="00E67D37" w:rsidRDefault="0033377C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8A3AA18" w14:textId="77777777" w:rsidR="0033377C" w:rsidRPr="00E67D37" w:rsidRDefault="0033377C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3D0B00" w14:paraId="752AD357" w14:textId="77777777" w:rsidTr="006E21E3">
        <w:tc>
          <w:tcPr>
            <w:tcW w:w="4050" w:type="dxa"/>
          </w:tcPr>
          <w:p w14:paraId="7E2133E5" w14:textId="2CC2E796" w:rsidR="003D0B00" w:rsidRPr="00B67A57" w:rsidRDefault="003D0B0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 Practice &amp; Display or CMP 4438 Graphic Design Portfolio</w:t>
            </w:r>
          </w:p>
        </w:tc>
        <w:tc>
          <w:tcPr>
            <w:tcW w:w="450" w:type="dxa"/>
          </w:tcPr>
          <w:p w14:paraId="5AD0C596" w14:textId="77777777" w:rsidR="003D0B00" w:rsidRPr="00E67D37" w:rsidRDefault="003D0B0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38ECD4" w14:textId="251E7F32" w:rsidR="003D0B00" w:rsidRPr="00E67D37" w:rsidRDefault="003D0B0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0E2329F" w14:textId="4616EFB5" w:rsidR="003D0B00" w:rsidRPr="00E67D37" w:rsidRDefault="003D0B0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0BCBAAE" w14:textId="77777777" w:rsidR="003D0B00" w:rsidRPr="00E67D37" w:rsidRDefault="003D0B0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657" w:type="dxa"/>
            <w:gridSpan w:val="2"/>
          </w:tcPr>
          <w:p w14:paraId="0D00DCFF" w14:textId="6366829C" w:rsidR="003D0B00" w:rsidRPr="00C04A5A" w:rsidRDefault="003D0B00" w:rsidP="00206420">
            <w:pPr>
              <w:pStyle w:val="NoSpacing"/>
              <w:rPr>
                <w:sz w:val="14"/>
                <w:szCs w:val="16"/>
              </w:rPr>
            </w:pPr>
            <w:r w:rsidRPr="003D0B00">
              <w:rPr>
                <w:sz w:val="16"/>
                <w:szCs w:val="16"/>
              </w:rPr>
              <w:t>CMP 4438 = CMP 2231; C</w:t>
            </w:r>
            <w:r w:rsidR="000F2CE4">
              <w:rPr>
                <w:sz w:val="16"/>
                <w:szCs w:val="16"/>
              </w:rPr>
              <w:t>M</w:t>
            </w:r>
            <w:r w:rsidRPr="003D0B00">
              <w:rPr>
                <w:sz w:val="16"/>
                <w:szCs w:val="16"/>
              </w:rPr>
              <w:t>P 3336, CMP 3338 and CMP 4437</w:t>
            </w:r>
          </w:p>
        </w:tc>
      </w:tr>
      <w:tr w:rsidR="00BD787A" w14:paraId="1F44A3F4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06FAA3F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5871E11F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23D655A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A0B7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9FC0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E658D6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8EE767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732270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529BDD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06420" w14:paraId="62CE5E05" w14:textId="77777777" w:rsidTr="0020642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A111FA6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  <w:shd w:val="clear" w:color="auto" w:fill="FFFFFF" w:themeFill="background1"/>
          </w:tcPr>
          <w:p w14:paraId="0DF7FB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83887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A162DE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EB71B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  <w:shd w:val="clear" w:color="auto" w:fill="FFFFFF" w:themeFill="background1"/>
          </w:tcPr>
          <w:p w14:paraId="06779823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351431FC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012A180C" w14:textId="77777777" w:rsidTr="00206420">
        <w:tc>
          <w:tcPr>
            <w:tcW w:w="4050" w:type="dxa"/>
            <w:shd w:val="clear" w:color="auto" w:fill="FFFFFF" w:themeFill="background1"/>
          </w:tcPr>
          <w:p w14:paraId="21F9DEFA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09EBEB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3ABBF6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DC2EA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4F6071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5D7B026D" w14:textId="77777777" w:rsidR="00206420" w:rsidRPr="00E67D37" w:rsidRDefault="003A3193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Prereq: ART 3320 (C- minimum)</w:t>
            </w:r>
          </w:p>
        </w:tc>
        <w:tc>
          <w:tcPr>
            <w:tcW w:w="1895" w:type="dxa"/>
            <w:shd w:val="clear" w:color="auto" w:fill="FFFFFF" w:themeFill="background1"/>
          </w:tcPr>
          <w:p w14:paraId="53190037" w14:textId="77777777" w:rsidR="00206420" w:rsidRPr="00473C19" w:rsidRDefault="00206420" w:rsidP="00206420">
            <w:pPr>
              <w:rPr>
                <w:sz w:val="14"/>
                <w:szCs w:val="14"/>
              </w:rPr>
            </w:pPr>
          </w:p>
        </w:tc>
      </w:tr>
      <w:tr w:rsidR="00206420" w14:paraId="71D39D92" w14:textId="77777777" w:rsidTr="00206420">
        <w:tc>
          <w:tcPr>
            <w:tcW w:w="4050" w:type="dxa"/>
          </w:tcPr>
          <w:p w14:paraId="46E94493" w14:textId="6C83C87F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</w:t>
            </w:r>
            <w:r w:rsidR="0033377C">
              <w:rPr>
                <w:sz w:val="16"/>
                <w:szCs w:val="16"/>
              </w:rPr>
              <w:t>or CMP</w:t>
            </w:r>
            <w:r>
              <w:rPr>
                <w:sz w:val="16"/>
                <w:szCs w:val="16"/>
              </w:rPr>
              <w:t xml:space="preserve"> Upper Division</w:t>
            </w:r>
            <w:r w:rsidR="0033377C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</w:tcPr>
          <w:p w14:paraId="7DF8886D" w14:textId="6BA85B63" w:rsidR="00206420" w:rsidRPr="00E67D37" w:rsidRDefault="0033377C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4296BEC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C2191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D64C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E3E2B3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520DADDB" w14:textId="77777777" w:rsidR="00206420" w:rsidRPr="00E71323" w:rsidRDefault="00206420" w:rsidP="00206420">
            <w:pPr>
              <w:pStyle w:val="NoSpacing"/>
              <w:rPr>
                <w:sz w:val="12"/>
                <w:szCs w:val="12"/>
              </w:rPr>
            </w:pPr>
          </w:p>
        </w:tc>
      </w:tr>
      <w:tr w:rsidR="00206420" w14:paraId="4D5434F4" w14:textId="77777777" w:rsidTr="00206420">
        <w:tc>
          <w:tcPr>
            <w:tcW w:w="4050" w:type="dxa"/>
          </w:tcPr>
          <w:p w14:paraId="5E50E346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02BCA5F" w14:textId="4FAD42A1" w:rsidR="00206420" w:rsidRDefault="0034292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AFF85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AFEFBD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8CE0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E89B8D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484F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2F03CDE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2804411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C00854" w14:textId="284FFB2E" w:rsidR="001B3F81" w:rsidRPr="00E67D37" w:rsidRDefault="001A23A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292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0C7BA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F04F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38AD9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76770A9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659ED44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3EA9AE5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55BF17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34AE30F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AF569D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454712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8545" wp14:editId="72966FEC">
                <wp:simplePos x="0" y="0"/>
                <wp:positionH relativeFrom="margin">
                  <wp:posOffset>-95004</wp:posOffset>
                </wp:positionH>
                <wp:positionV relativeFrom="paragraph">
                  <wp:posOffset>191745</wp:posOffset>
                </wp:positionV>
                <wp:extent cx="7065819" cy="6311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9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4CBC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DC1719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8545" id="_x0000_s1027" type="#_x0000_t202" style="position:absolute;margin-left:-7.5pt;margin-top:15.1pt;width:556.3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3A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">
                <v:textbox>
                  <w:txbxContent>
                    <w:p w14:paraId="06B94CBC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14:paraId="0DC1719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9D08BD" w:rsidRPr="00B60C98" w14:paraId="39065CAE" w14:textId="77777777" w:rsidTr="009D08BD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79E301" w14:textId="42F73311" w:rsidR="009D08BD" w:rsidRPr="00B60C98" w:rsidRDefault="009D08BD" w:rsidP="00EC45D6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BFA</w:t>
            </w:r>
            <w:r w:rsidR="001C0DDA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Digital Media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Art</w:t>
            </w:r>
            <w:r w:rsidR="001C0DDA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CMP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</w:t>
            </w:r>
            <w:r w:rsidR="00EC45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1425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</w:t>
            </w:r>
            <w:r w:rsidR="00EC45D6">
              <w:rPr>
                <w:rFonts w:ascii="Calibri" w:eastAsia="Times New Roman" w:hAnsi="Calibri" w:cs="Times New Roman"/>
                <w:sz w:val="20"/>
                <w:szCs w:val="20"/>
              </w:rPr>
              <w:t>Page 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B60C98" w:rsidRPr="00EC45D6" w14:paraId="01CA74AE" w14:textId="77777777" w:rsidTr="009D08B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2507" w14:textId="77777777" w:rsidR="00B60C98" w:rsidRPr="00B60C98" w:rsidRDefault="0020642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D4CD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8CE83" w14:textId="77777777" w:rsidR="00B60C98" w:rsidRPr="00EC45D6" w:rsidRDefault="00B60C98" w:rsidP="00686401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GENERAL EDUCATION OBJECTIVES</w:t>
            </w:r>
          </w:p>
          <w:p w14:paraId="3CE7303C" w14:textId="77777777" w:rsidR="00B60C98" w:rsidRPr="00EC45D6" w:rsidRDefault="00B60C98" w:rsidP="00686401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253ED" w14:textId="77777777" w:rsidR="00B60C98" w:rsidRPr="00EC45D6" w:rsidRDefault="00B60C98" w:rsidP="006864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5D6">
              <w:rPr>
                <w:rFonts w:cstheme="minorHAnsi"/>
                <w:b/>
                <w:sz w:val="18"/>
                <w:szCs w:val="18"/>
              </w:rPr>
              <w:t>36  cr. min</w:t>
            </w:r>
          </w:p>
        </w:tc>
      </w:tr>
      <w:tr w:rsidR="00B60C98" w:rsidRPr="00EC45D6" w14:paraId="6A5B8CE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EEAF8EC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5C5B0B" w14:textId="10A6AC21" w:rsidR="00B60C98" w:rsidRPr="00D451FC" w:rsidRDefault="003D0B00" w:rsidP="00686401">
            <w:pPr>
              <w:jc w:val="center"/>
              <w:rPr>
                <w:b/>
                <w:sz w:val="18"/>
                <w:szCs w:val="18"/>
              </w:rPr>
            </w:pPr>
            <w:r w:rsidRPr="001903D0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D1D6F4B" w14:textId="77777777" w:rsidR="00B60C98" w:rsidRPr="00EC45D6" w:rsidRDefault="00B60C98" w:rsidP="00686401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434FDD" w14:textId="77777777" w:rsidR="00B60C98" w:rsidRPr="00EC45D6" w:rsidRDefault="00B60C98" w:rsidP="00686401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06420" w:rsidRPr="00EC45D6" w14:paraId="1CA98E56" w14:textId="77777777" w:rsidTr="00686401">
        <w:tc>
          <w:tcPr>
            <w:tcW w:w="4860" w:type="dxa"/>
            <w:shd w:val="clear" w:color="auto" w:fill="auto"/>
          </w:tcPr>
          <w:p w14:paraId="553A506A" w14:textId="5EB17D64" w:rsidR="00206420" w:rsidRPr="00EC45D6" w:rsidRDefault="00F037BA" w:rsidP="003D0B00">
            <w:pPr>
              <w:rPr>
                <w:b/>
                <w:sz w:val="16"/>
                <w:szCs w:val="16"/>
              </w:rPr>
            </w:pPr>
            <w:r w:rsidRPr="00EC45D6">
              <w:rPr>
                <w:b/>
                <w:sz w:val="16"/>
                <w:szCs w:val="16"/>
              </w:rPr>
              <w:t xml:space="preserve">Art </w:t>
            </w:r>
            <w:r w:rsidR="00206420" w:rsidRPr="00EC45D6">
              <w:rPr>
                <w:b/>
                <w:sz w:val="16"/>
                <w:szCs w:val="16"/>
              </w:rPr>
              <w:t>Core Requirements</w:t>
            </w:r>
            <w:r w:rsidR="008D78F8" w:rsidRPr="00EC45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92BD710" w14:textId="62C89456" w:rsidR="00206420" w:rsidRPr="003934BD" w:rsidRDefault="003D0B00" w:rsidP="00206420">
            <w:pPr>
              <w:jc w:val="center"/>
              <w:rPr>
                <w:b/>
                <w:sz w:val="20"/>
                <w:szCs w:val="20"/>
              </w:rPr>
            </w:pPr>
            <w:r w:rsidRPr="001903D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1E65182" w14:textId="77777777" w:rsidR="00206420" w:rsidRPr="00EC45D6" w:rsidRDefault="00206420" w:rsidP="00206420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D1DA1E" w14:textId="77777777" w:rsidR="00206420" w:rsidRPr="00EC45D6" w:rsidRDefault="00206420" w:rsidP="00206420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37C0A" w:rsidRPr="00EC45D6" w14:paraId="69D8FFB5" w14:textId="77777777" w:rsidTr="00BB26ED">
        <w:tc>
          <w:tcPr>
            <w:tcW w:w="5400" w:type="dxa"/>
            <w:gridSpan w:val="2"/>
            <w:shd w:val="clear" w:color="auto" w:fill="auto"/>
          </w:tcPr>
          <w:p w14:paraId="2FC64020" w14:textId="01F4A217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 xml:space="preserve">ART 1101 or </w:t>
            </w:r>
            <w:r w:rsidRPr="005D77B7">
              <w:rPr>
                <w:b/>
                <w:bCs/>
                <w:sz w:val="16"/>
                <w:szCs w:val="16"/>
              </w:rPr>
              <w:t>ART 1102 Survey of Art History</w:t>
            </w:r>
            <w:r w:rsidRPr="00EC45D6">
              <w:rPr>
                <w:sz w:val="16"/>
                <w:szCs w:val="16"/>
              </w:rPr>
              <w:t xml:space="preserve"> I or II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96DF05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DF6A307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06420" w:rsidRPr="00EC45D6" w14:paraId="295CA1C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4D6BD7D" w14:textId="77777777" w:rsidR="00206420" w:rsidRPr="00EC45D6" w:rsidRDefault="00206420" w:rsidP="00206420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14:paraId="7D302C1D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194E38" w14:textId="77777777" w:rsidR="00206420" w:rsidRPr="00EC45D6" w:rsidRDefault="00206420" w:rsidP="00206420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3. Mathematics      (3 cr. min) </w:t>
            </w:r>
            <w:r w:rsidRPr="00EC45D6">
              <w:rPr>
                <w:rFonts w:cstheme="minorHAnsi"/>
                <w:sz w:val="14"/>
                <w:szCs w:val="14"/>
              </w:rPr>
              <w:t xml:space="preserve">Recommended by Dept </w:t>
            </w:r>
            <w:r w:rsidRPr="00EC45D6">
              <w:rPr>
                <w:rFonts w:cstheme="minorHAnsi"/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DA9396" w14:textId="77777777" w:rsidR="00206420" w:rsidRPr="00EC45D6" w:rsidRDefault="00206420" w:rsidP="00206420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06420" w:rsidRPr="00EC45D6" w14:paraId="6D49914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B749A6" w14:textId="77777777" w:rsidR="00206420" w:rsidRPr="00EC45D6" w:rsidRDefault="00206420" w:rsidP="00206420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14:paraId="4F9156E5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5BF771F" w14:textId="77777777" w:rsidR="00206420" w:rsidRPr="00EC45D6" w:rsidRDefault="00206420" w:rsidP="00206420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E37C0A" w:rsidRPr="00EC45D6" w14:paraId="288C374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A56AF9A" w14:textId="77777777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14:paraId="2A9B6EF4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FC4F79" w14:textId="1A5886B9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ART 1101 or 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19DB7" w14:textId="77777777" w:rsidR="00E37C0A" w:rsidRPr="00EC45D6" w:rsidRDefault="00E37C0A" w:rsidP="00E37C0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37C0A" w:rsidRPr="00EC45D6" w14:paraId="6503B6F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63117FA" w14:textId="1E54E8C0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1106 Drawing II</w:t>
            </w:r>
            <w:r w:rsidR="00F037BA" w:rsidRPr="00EC45D6">
              <w:rPr>
                <w:sz w:val="16"/>
                <w:szCs w:val="16"/>
              </w:rPr>
              <w:t xml:space="preserve"> or ART4410 Integrated Media</w:t>
            </w:r>
          </w:p>
        </w:tc>
        <w:tc>
          <w:tcPr>
            <w:tcW w:w="540" w:type="dxa"/>
          </w:tcPr>
          <w:p w14:paraId="447197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C8471D" w14:textId="77777777" w:rsidR="00E37C0A" w:rsidRPr="00EC45D6" w:rsidRDefault="00E37C0A" w:rsidP="00E37C0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5D0133" w14:textId="77777777" w:rsidR="00E37C0A" w:rsidRPr="00EC45D6" w:rsidRDefault="00E37C0A" w:rsidP="00E37C0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37C0A" w:rsidRPr="00EC45D6" w14:paraId="7B245B1B" w14:textId="77777777" w:rsidTr="00686401">
        <w:tc>
          <w:tcPr>
            <w:tcW w:w="4860" w:type="dxa"/>
            <w:shd w:val="clear" w:color="auto" w:fill="auto"/>
          </w:tcPr>
          <w:p w14:paraId="5A8E75AC" w14:textId="77777777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14:paraId="264528D1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63BB1E4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37C0A" w:rsidRPr="00EC45D6" w14:paraId="19841287" w14:textId="77777777" w:rsidTr="00686401">
        <w:tc>
          <w:tcPr>
            <w:tcW w:w="4860" w:type="dxa"/>
            <w:shd w:val="clear" w:color="auto" w:fill="auto"/>
          </w:tcPr>
          <w:p w14:paraId="3CC80E80" w14:textId="7BE9C526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 xml:space="preserve">ART 3310 </w:t>
            </w:r>
            <w:r w:rsidR="00EC45D6">
              <w:rPr>
                <w:sz w:val="16"/>
                <w:szCs w:val="16"/>
              </w:rPr>
              <w:t>Pro Practice &amp;</w:t>
            </w:r>
            <w:r w:rsidRPr="00EC45D6">
              <w:rPr>
                <w:sz w:val="16"/>
                <w:szCs w:val="16"/>
              </w:rPr>
              <w:t xml:space="preserve"> Display</w:t>
            </w:r>
            <w:r w:rsidR="00F037BA" w:rsidRPr="00EC45D6">
              <w:rPr>
                <w:sz w:val="16"/>
                <w:szCs w:val="16"/>
              </w:rPr>
              <w:t xml:space="preserve"> or CMP4438 Graphic Design Portfolio</w:t>
            </w:r>
          </w:p>
        </w:tc>
        <w:tc>
          <w:tcPr>
            <w:tcW w:w="540" w:type="dxa"/>
          </w:tcPr>
          <w:p w14:paraId="61E109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130E57E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E0C8CD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3A68BD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AC78567" w14:textId="77777777" w:rsidR="00E37C0A" w:rsidRPr="00EC45D6" w:rsidRDefault="00E37C0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14:paraId="5355C1BE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BF683A5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2520D0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6D56E13B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BC872" w14:textId="29FC3E9E" w:rsidR="00E37C0A" w:rsidRPr="00EC45D6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85A68B" w14:textId="34B1F4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52CFE8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8FEAD9B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75D6DAF0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10A" w14:textId="0D915224" w:rsidR="00E37C0A" w:rsidRPr="00EC45D6" w:rsidRDefault="00F037BA" w:rsidP="00E37C0A">
            <w:pPr>
              <w:rPr>
                <w:b/>
                <w:bCs/>
                <w:sz w:val="16"/>
                <w:szCs w:val="16"/>
              </w:rPr>
            </w:pPr>
            <w:r w:rsidRPr="00EC45D6">
              <w:rPr>
                <w:b/>
                <w:bCs/>
                <w:sz w:val="16"/>
                <w:szCs w:val="16"/>
              </w:rPr>
              <w:t>CMP Core Requirements</w:t>
            </w:r>
            <w:r w:rsidR="008D78F8" w:rsidRPr="00EC45D6">
              <w:rPr>
                <w:b/>
                <w:bCs/>
                <w:sz w:val="16"/>
                <w:szCs w:val="16"/>
              </w:rPr>
              <w:t xml:space="preserve"> (15 credits)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BC8092C" w14:textId="2EDC4A03" w:rsidR="00E37C0A" w:rsidRPr="008D78F8" w:rsidRDefault="008D78F8" w:rsidP="00E37C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78F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4149CFA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E37C0A" w:rsidRPr="00EC45D6" w14:paraId="370C5DA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2B43" w14:textId="38AA6E83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2202 Photo, Graphic and Video Editing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B7A8FC5" w14:textId="7D5E6AC2" w:rsidR="00E37C0A" w:rsidRPr="00BA0375" w:rsidRDefault="00F037BA" w:rsidP="00E37C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7EA37A7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F65FF9F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7DC1FCA9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0711F30" w14:textId="7A2AD36A" w:rsidR="00E37C0A" w:rsidRPr="00EC45D6" w:rsidRDefault="00F037BA" w:rsidP="00E37C0A">
            <w:pPr>
              <w:rPr>
                <w:bCs/>
                <w:sz w:val="16"/>
                <w:szCs w:val="16"/>
              </w:rPr>
            </w:pPr>
            <w:r w:rsidRPr="00EC45D6">
              <w:rPr>
                <w:bCs/>
                <w:sz w:val="16"/>
                <w:szCs w:val="16"/>
              </w:rPr>
              <w:t>CMP 2231 Graphic Design</w:t>
            </w:r>
          </w:p>
        </w:tc>
        <w:tc>
          <w:tcPr>
            <w:tcW w:w="540" w:type="dxa"/>
          </w:tcPr>
          <w:p w14:paraId="3EC660A2" w14:textId="57FD7BEC" w:rsidR="00E37C0A" w:rsidRPr="00BA0375" w:rsidRDefault="00F037BA" w:rsidP="00E37C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760BC7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AEC4D5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0ADD0065" w14:textId="77777777" w:rsidTr="00686401">
        <w:tc>
          <w:tcPr>
            <w:tcW w:w="4860" w:type="dxa"/>
            <w:shd w:val="clear" w:color="auto" w:fill="auto"/>
          </w:tcPr>
          <w:p w14:paraId="1606E512" w14:textId="1A2D0F9B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540" w:type="dxa"/>
          </w:tcPr>
          <w:p w14:paraId="218E98D1" w14:textId="4DBC789C" w:rsidR="00E37C0A" w:rsidRPr="00F037BA" w:rsidRDefault="00F037BA" w:rsidP="00E37C0A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6894305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(1course;  3 cr. min)</w:t>
            </w:r>
          </w:p>
        </w:tc>
      </w:tr>
      <w:tr w:rsidR="00E37C0A" w:rsidRPr="00EC45D6" w14:paraId="5155DA42" w14:textId="77777777" w:rsidTr="00686401">
        <w:tc>
          <w:tcPr>
            <w:tcW w:w="4860" w:type="dxa"/>
            <w:shd w:val="clear" w:color="auto" w:fill="auto"/>
          </w:tcPr>
          <w:p w14:paraId="5B64D39E" w14:textId="3D298CBA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3339 Web Design</w:t>
            </w:r>
          </w:p>
        </w:tc>
        <w:tc>
          <w:tcPr>
            <w:tcW w:w="540" w:type="dxa"/>
            <w:shd w:val="clear" w:color="auto" w:fill="auto"/>
          </w:tcPr>
          <w:p w14:paraId="461745B1" w14:textId="7E088BE4" w:rsidR="00E37C0A" w:rsidRPr="00F037BA" w:rsidRDefault="00F037BA" w:rsidP="00E37C0A">
            <w:pPr>
              <w:jc w:val="center"/>
              <w:rPr>
                <w:bCs/>
                <w:sz w:val="16"/>
                <w:szCs w:val="16"/>
              </w:rPr>
            </w:pPr>
            <w:r w:rsidRPr="00F03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D9635B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FC55B8B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580D1EE0" w14:textId="77777777" w:rsidTr="00686401">
        <w:tc>
          <w:tcPr>
            <w:tcW w:w="4860" w:type="dxa"/>
            <w:shd w:val="clear" w:color="auto" w:fill="auto"/>
          </w:tcPr>
          <w:p w14:paraId="65A2EC11" w14:textId="6350AB32" w:rsidR="00E37C0A" w:rsidRPr="00EC45D6" w:rsidRDefault="00F037BA" w:rsidP="00E37C0A">
            <w:pPr>
              <w:rPr>
                <w:bCs/>
                <w:sz w:val="16"/>
                <w:szCs w:val="16"/>
              </w:rPr>
            </w:pPr>
            <w:r w:rsidRPr="00EC45D6">
              <w:rPr>
                <w:bCs/>
                <w:sz w:val="16"/>
                <w:szCs w:val="16"/>
              </w:rPr>
              <w:t>CMP 4410 Mass Media History</w:t>
            </w:r>
            <w:r w:rsidR="0065166C">
              <w:rPr>
                <w:bCs/>
                <w:sz w:val="16"/>
                <w:szCs w:val="16"/>
              </w:rPr>
              <w:t>, Law, and Ethics</w:t>
            </w:r>
          </w:p>
        </w:tc>
        <w:tc>
          <w:tcPr>
            <w:tcW w:w="540" w:type="dxa"/>
          </w:tcPr>
          <w:p w14:paraId="36473D11" w14:textId="68F90684" w:rsidR="00E37C0A" w:rsidRPr="00F037BA" w:rsidRDefault="00F037BA" w:rsidP="00E37C0A">
            <w:pPr>
              <w:jc w:val="center"/>
              <w:rPr>
                <w:bCs/>
                <w:sz w:val="16"/>
                <w:szCs w:val="16"/>
              </w:rPr>
            </w:pPr>
            <w:r w:rsidRPr="00F03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5FE7670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8. </w:t>
            </w:r>
            <w:r w:rsidRPr="00EC45D6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E12888B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43AC5D2D" w14:textId="77777777" w:rsidTr="00686401">
        <w:tc>
          <w:tcPr>
            <w:tcW w:w="4860" w:type="dxa"/>
            <w:shd w:val="clear" w:color="auto" w:fill="auto"/>
          </w:tcPr>
          <w:p w14:paraId="0A666440" w14:textId="6C7A4755" w:rsidR="00E37C0A" w:rsidRPr="00EC45D6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209BCE" w14:textId="77777777" w:rsidR="00E37C0A" w:rsidRPr="0014745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F05FC4A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E37C0A" w:rsidRPr="00EC45D6" w14:paraId="5E3540D0" w14:textId="77777777" w:rsidTr="00686401">
        <w:tc>
          <w:tcPr>
            <w:tcW w:w="4860" w:type="dxa"/>
            <w:shd w:val="clear" w:color="auto" w:fill="auto"/>
          </w:tcPr>
          <w:p w14:paraId="467F6D53" w14:textId="4C516917" w:rsidR="00E37C0A" w:rsidRPr="00EC45D6" w:rsidRDefault="00F037BA" w:rsidP="00E37C0A">
            <w:pPr>
              <w:rPr>
                <w:b/>
                <w:bCs/>
                <w:sz w:val="16"/>
                <w:szCs w:val="16"/>
              </w:rPr>
            </w:pPr>
            <w:r w:rsidRPr="00EC45D6">
              <w:rPr>
                <w:b/>
                <w:bCs/>
                <w:sz w:val="16"/>
                <w:szCs w:val="16"/>
              </w:rPr>
              <w:t>Required Track Courses</w:t>
            </w:r>
            <w:r w:rsidR="008D78F8" w:rsidRPr="00EC45D6">
              <w:rPr>
                <w:b/>
                <w:bCs/>
                <w:sz w:val="16"/>
                <w:szCs w:val="16"/>
              </w:rPr>
              <w:t xml:space="preserve"> (19 credits)</w:t>
            </w:r>
          </w:p>
        </w:tc>
        <w:tc>
          <w:tcPr>
            <w:tcW w:w="540" w:type="dxa"/>
          </w:tcPr>
          <w:p w14:paraId="2191EB29" w14:textId="36DEF3D9" w:rsidR="00E37C0A" w:rsidRPr="008D78F8" w:rsidRDefault="00EC45D6" w:rsidP="00E37C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F74DD9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B726263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4FE27D99" w14:textId="77777777" w:rsidTr="00686401">
        <w:tc>
          <w:tcPr>
            <w:tcW w:w="4860" w:type="dxa"/>
            <w:shd w:val="clear" w:color="auto" w:fill="auto"/>
          </w:tcPr>
          <w:p w14:paraId="3C044507" w14:textId="1C4A699A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3336 Studio I: Typography &amp; Digital Media</w:t>
            </w:r>
          </w:p>
        </w:tc>
        <w:tc>
          <w:tcPr>
            <w:tcW w:w="540" w:type="dxa"/>
          </w:tcPr>
          <w:p w14:paraId="0AD8F2BD" w14:textId="6DC1ECF1" w:rsidR="00E37C0A" w:rsidRPr="00F037BA" w:rsidRDefault="00F037BA" w:rsidP="00EC45D6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FE5044B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EC45D6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E37C0A" w:rsidRPr="00EC45D6" w14:paraId="6747D536" w14:textId="77777777" w:rsidTr="00686401">
        <w:tc>
          <w:tcPr>
            <w:tcW w:w="4860" w:type="dxa"/>
            <w:shd w:val="clear" w:color="auto" w:fill="auto"/>
          </w:tcPr>
          <w:p w14:paraId="3EF933F1" w14:textId="46922256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3338 Studio II: Typography &amp; Print Media</w:t>
            </w:r>
          </w:p>
        </w:tc>
        <w:tc>
          <w:tcPr>
            <w:tcW w:w="540" w:type="dxa"/>
          </w:tcPr>
          <w:p w14:paraId="794A8AD3" w14:textId="6F3C0D90" w:rsidR="00E37C0A" w:rsidRPr="00F037BA" w:rsidRDefault="00F037BA" w:rsidP="00EC45D6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BCBE88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E6473D" w14:textId="77777777" w:rsidR="00E37C0A" w:rsidRPr="00EC45D6" w:rsidRDefault="00E37C0A" w:rsidP="00E37C0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37C0A" w:rsidRPr="00EC45D6" w14:paraId="6989A3C1" w14:textId="77777777" w:rsidTr="00686401">
        <w:tc>
          <w:tcPr>
            <w:tcW w:w="4860" w:type="dxa"/>
            <w:shd w:val="clear" w:color="auto" w:fill="auto"/>
          </w:tcPr>
          <w:p w14:paraId="49CB6197" w14:textId="38920273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</w:tcPr>
          <w:p w14:paraId="1A6BCA0E" w14:textId="5474D04A" w:rsidR="00E37C0A" w:rsidRPr="00F037BA" w:rsidRDefault="00F037BA" w:rsidP="00EC45D6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3339A7" w14:textId="77777777" w:rsidR="00E37C0A" w:rsidRPr="00EC45D6" w:rsidRDefault="00E37C0A" w:rsidP="00E37C0A">
            <w:pPr>
              <w:rPr>
                <w:rFonts w:cstheme="minorHAnsi"/>
                <w:b/>
                <w:sz w:val="18"/>
                <w:szCs w:val="18"/>
              </w:rPr>
            </w:pPr>
            <w:r w:rsidRPr="00EC45D6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3788D8" w14:textId="77777777" w:rsidR="00E37C0A" w:rsidRPr="00EC45D6" w:rsidRDefault="00E37C0A" w:rsidP="00E37C0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C45D6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</w:tr>
      <w:tr w:rsidR="00E37C0A" w:rsidRPr="00EC45D6" w14:paraId="2A9167D7" w14:textId="77777777" w:rsidTr="00686401">
        <w:tc>
          <w:tcPr>
            <w:tcW w:w="4860" w:type="dxa"/>
            <w:shd w:val="clear" w:color="auto" w:fill="auto"/>
          </w:tcPr>
          <w:p w14:paraId="605C026C" w14:textId="1F18904B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540" w:type="dxa"/>
          </w:tcPr>
          <w:p w14:paraId="44D5C4DF" w14:textId="72B869BB" w:rsidR="00E37C0A" w:rsidRPr="00F037BA" w:rsidRDefault="00F037BA" w:rsidP="00EC45D6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57EE7E78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EC45D6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EC45D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76AB2A" w14:textId="77777777" w:rsidR="00E37C0A" w:rsidRPr="00EC45D6" w:rsidRDefault="00E37C0A" w:rsidP="00E37C0A">
            <w:pPr>
              <w:rPr>
                <w:rFonts w:cstheme="minorHAnsi"/>
                <w:i/>
                <w:sz w:val="16"/>
                <w:szCs w:val="16"/>
              </w:rPr>
            </w:pPr>
            <w:r w:rsidRPr="00EC45D6">
              <w:rPr>
                <w:rFonts w:cstheme="minorHAnsi"/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37C0A" w:rsidRPr="00EC45D6" w14:paraId="14A4411F" w14:textId="77777777" w:rsidTr="00686401">
        <w:tc>
          <w:tcPr>
            <w:tcW w:w="4860" w:type="dxa"/>
            <w:shd w:val="clear" w:color="auto" w:fill="auto"/>
          </w:tcPr>
          <w:p w14:paraId="27496711" w14:textId="2846E712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4427 Art and Ideas</w:t>
            </w:r>
          </w:p>
        </w:tc>
        <w:tc>
          <w:tcPr>
            <w:tcW w:w="540" w:type="dxa"/>
          </w:tcPr>
          <w:p w14:paraId="4603C759" w14:textId="144DC60E" w:rsidR="00E37C0A" w:rsidRPr="008D78F8" w:rsidRDefault="00F037BA" w:rsidP="00EC45D6">
            <w:pPr>
              <w:jc w:val="center"/>
              <w:rPr>
                <w:bCs/>
                <w:sz w:val="16"/>
                <w:szCs w:val="16"/>
              </w:rPr>
            </w:pPr>
            <w:r w:rsidRPr="008D78F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0388D0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5DAA9D87" w14:textId="77777777" w:rsidTr="00686401">
        <w:tc>
          <w:tcPr>
            <w:tcW w:w="4860" w:type="dxa"/>
            <w:shd w:val="clear" w:color="auto" w:fill="auto"/>
          </w:tcPr>
          <w:p w14:paraId="7C630685" w14:textId="2BDB2DBC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4437 Illustration</w:t>
            </w:r>
            <w:r w:rsidR="002959E4">
              <w:rPr>
                <w:sz w:val="16"/>
                <w:szCs w:val="16"/>
              </w:rPr>
              <w:t xml:space="preserve"> and Brand Identity</w:t>
            </w:r>
          </w:p>
        </w:tc>
        <w:tc>
          <w:tcPr>
            <w:tcW w:w="540" w:type="dxa"/>
          </w:tcPr>
          <w:p w14:paraId="7DFE085C" w14:textId="0A02E4B0" w:rsidR="00E37C0A" w:rsidRPr="00F037BA" w:rsidRDefault="00F037BA" w:rsidP="00EC45D6">
            <w:pPr>
              <w:jc w:val="center"/>
              <w:rPr>
                <w:sz w:val="16"/>
                <w:szCs w:val="16"/>
              </w:rPr>
            </w:pPr>
            <w:r w:rsidRPr="00F037BA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593AEEE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008B34BE" w14:textId="77777777" w:rsidTr="00686401">
        <w:tc>
          <w:tcPr>
            <w:tcW w:w="4860" w:type="dxa"/>
            <w:shd w:val="clear" w:color="auto" w:fill="auto"/>
          </w:tcPr>
          <w:p w14:paraId="756A1F4D" w14:textId="4B40E496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</w:tcPr>
          <w:p w14:paraId="033FD652" w14:textId="064B5C76" w:rsidR="00E37C0A" w:rsidRPr="00F037BA" w:rsidRDefault="003D0B00" w:rsidP="00EC45D6">
            <w:pPr>
              <w:jc w:val="center"/>
              <w:rPr>
                <w:sz w:val="16"/>
                <w:szCs w:val="16"/>
              </w:rPr>
            </w:pPr>
            <w:r w:rsidRPr="001903D0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30DB951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2EAF3198" w14:textId="77777777" w:rsidTr="00686401">
        <w:tc>
          <w:tcPr>
            <w:tcW w:w="4860" w:type="dxa"/>
            <w:shd w:val="clear" w:color="auto" w:fill="auto"/>
          </w:tcPr>
          <w:p w14:paraId="77731F1B" w14:textId="738AF905" w:rsidR="00E37C0A" w:rsidRPr="00EC45D6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7D56F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7DB5AA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74278770" w14:textId="77777777" w:rsidTr="00686401">
        <w:tc>
          <w:tcPr>
            <w:tcW w:w="4860" w:type="dxa"/>
            <w:shd w:val="clear" w:color="auto" w:fill="auto"/>
          </w:tcPr>
          <w:p w14:paraId="120E7135" w14:textId="18524901" w:rsidR="00E37C0A" w:rsidRPr="00EC45D6" w:rsidRDefault="00F037BA" w:rsidP="00E37C0A">
            <w:pPr>
              <w:rPr>
                <w:b/>
                <w:bCs/>
                <w:sz w:val="16"/>
                <w:szCs w:val="16"/>
              </w:rPr>
            </w:pPr>
            <w:r w:rsidRPr="00EC45D6">
              <w:rPr>
                <w:b/>
                <w:bCs/>
                <w:sz w:val="16"/>
                <w:szCs w:val="16"/>
              </w:rPr>
              <w:t>3 Introductory Electives (9 credits)</w:t>
            </w:r>
          </w:p>
        </w:tc>
        <w:tc>
          <w:tcPr>
            <w:tcW w:w="540" w:type="dxa"/>
          </w:tcPr>
          <w:p w14:paraId="4F19C1B0" w14:textId="27C77A57" w:rsidR="00E37C0A" w:rsidRPr="00176A7E" w:rsidRDefault="00F037BA" w:rsidP="00E37C0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A7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86910" w14:textId="77777777" w:rsidR="00E37C0A" w:rsidRPr="00EC45D6" w:rsidRDefault="00E37C0A" w:rsidP="00E37C0A">
            <w:pPr>
              <w:rPr>
                <w:rFonts w:cstheme="minorHAnsi"/>
                <w:b/>
                <w:sz w:val="18"/>
                <w:szCs w:val="18"/>
              </w:rPr>
            </w:pPr>
            <w:r w:rsidRPr="00EC45D6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34268" w14:textId="77777777" w:rsidR="00E37C0A" w:rsidRPr="00EC45D6" w:rsidRDefault="00E37C0A" w:rsidP="00E37C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45D6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E37C0A" w:rsidRPr="00EC45D6" w14:paraId="1964AD9E" w14:textId="77777777" w:rsidTr="00686401">
        <w:tc>
          <w:tcPr>
            <w:tcW w:w="4860" w:type="dxa"/>
            <w:shd w:val="clear" w:color="auto" w:fill="auto"/>
          </w:tcPr>
          <w:p w14:paraId="2B83D70A" w14:textId="0858927D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</w:tcPr>
          <w:p w14:paraId="7BDD5E2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7E2A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21175" w14:textId="03ED1966" w:rsidR="00E37C0A" w:rsidRPr="001903D0" w:rsidRDefault="003D0B00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03D0">
              <w:rPr>
                <w:rFonts w:cstheme="minorHAnsi"/>
                <w:sz w:val="18"/>
                <w:szCs w:val="18"/>
              </w:rPr>
              <w:t>76</w:t>
            </w:r>
          </w:p>
        </w:tc>
      </w:tr>
      <w:tr w:rsidR="00E37C0A" w:rsidRPr="00EC45D6" w14:paraId="468BB70B" w14:textId="77777777" w:rsidTr="00686401">
        <w:tc>
          <w:tcPr>
            <w:tcW w:w="4860" w:type="dxa"/>
            <w:shd w:val="clear" w:color="auto" w:fill="auto"/>
          </w:tcPr>
          <w:p w14:paraId="46654078" w14:textId="0283D6B5" w:rsidR="00E37C0A" w:rsidRPr="00EC45D6" w:rsidRDefault="00F037BA" w:rsidP="00E37C0A">
            <w:pPr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2241 Introduction to Public Relations</w:t>
            </w:r>
          </w:p>
        </w:tc>
        <w:tc>
          <w:tcPr>
            <w:tcW w:w="540" w:type="dxa"/>
          </w:tcPr>
          <w:p w14:paraId="35670CAB" w14:textId="2CEFD990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C420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EED2" w14:textId="77777777" w:rsidR="00E37C0A" w:rsidRPr="001903D0" w:rsidRDefault="00E37C0A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03D0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E37C0A" w:rsidRPr="00EC45D6" w14:paraId="2E5D4AC7" w14:textId="77777777" w:rsidTr="00686401">
        <w:tc>
          <w:tcPr>
            <w:tcW w:w="4860" w:type="dxa"/>
            <w:shd w:val="clear" w:color="auto" w:fill="auto"/>
          </w:tcPr>
          <w:p w14:paraId="78FA0925" w14:textId="31854F1B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 xml:space="preserve">CMP 2250 History and </w:t>
            </w:r>
            <w:r w:rsidR="00EC45D6" w:rsidRPr="00EC45D6">
              <w:rPr>
                <w:sz w:val="16"/>
                <w:szCs w:val="16"/>
              </w:rPr>
              <w:t>Appreciation</w:t>
            </w:r>
            <w:r w:rsidRPr="00EC45D6">
              <w:rPr>
                <w:sz w:val="16"/>
                <w:szCs w:val="16"/>
              </w:rPr>
              <w:t xml:space="preserve"> of Photography</w:t>
            </w:r>
          </w:p>
        </w:tc>
        <w:tc>
          <w:tcPr>
            <w:tcW w:w="540" w:type="dxa"/>
          </w:tcPr>
          <w:p w14:paraId="2B3DBCB7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A7D7E16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5B0861" w14:textId="77777777" w:rsidR="00E37C0A" w:rsidRPr="001903D0" w:rsidRDefault="00E37C0A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03D0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E37C0A" w:rsidRPr="00EC45D6" w14:paraId="46DC1AE5" w14:textId="77777777" w:rsidTr="00686401">
        <w:tc>
          <w:tcPr>
            <w:tcW w:w="4860" w:type="dxa"/>
            <w:shd w:val="clear" w:color="auto" w:fill="auto"/>
          </w:tcPr>
          <w:p w14:paraId="4C0A9074" w14:textId="66B2697B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2251 Introduction to Photography</w:t>
            </w:r>
          </w:p>
        </w:tc>
        <w:tc>
          <w:tcPr>
            <w:tcW w:w="540" w:type="dxa"/>
          </w:tcPr>
          <w:p w14:paraId="4C549C0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4F2122E" w14:textId="77777777" w:rsidR="00E37C0A" w:rsidRPr="00EC45D6" w:rsidRDefault="00E37C0A" w:rsidP="00E37C0A">
            <w:pPr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B0488D" w14:textId="6248EBF9" w:rsidR="00E37C0A" w:rsidRPr="001903D0" w:rsidRDefault="003D0B00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03D0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E37C0A" w:rsidRPr="00EC45D6" w14:paraId="323DAE2B" w14:textId="77777777" w:rsidTr="00686401">
        <w:tc>
          <w:tcPr>
            <w:tcW w:w="4860" w:type="dxa"/>
            <w:shd w:val="clear" w:color="auto" w:fill="auto"/>
          </w:tcPr>
          <w:p w14:paraId="05009C96" w14:textId="5D519E74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CMP 2261 Introduction to Advertising</w:t>
            </w:r>
          </w:p>
        </w:tc>
        <w:tc>
          <w:tcPr>
            <w:tcW w:w="540" w:type="dxa"/>
          </w:tcPr>
          <w:p w14:paraId="0383CE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29044CF" w14:textId="77777777" w:rsidR="00E37C0A" w:rsidRPr="00EC45D6" w:rsidRDefault="00E37C0A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ACAB8B" w14:textId="77777777" w:rsidR="00E37C0A" w:rsidRPr="00EC45D6" w:rsidRDefault="00E37C0A" w:rsidP="00E37C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45D6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E37C0A" w:rsidRPr="00EC45D6" w14:paraId="22C8A969" w14:textId="77777777" w:rsidTr="00686401">
        <w:tc>
          <w:tcPr>
            <w:tcW w:w="4860" w:type="dxa"/>
            <w:shd w:val="clear" w:color="auto" w:fill="auto"/>
          </w:tcPr>
          <w:p w14:paraId="034F63B8" w14:textId="5C48BFA7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14:paraId="17B130E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AD19EF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54FC51E5" w14:textId="77777777" w:rsidTr="00686401">
        <w:tc>
          <w:tcPr>
            <w:tcW w:w="4860" w:type="dxa"/>
            <w:shd w:val="clear" w:color="auto" w:fill="auto"/>
          </w:tcPr>
          <w:p w14:paraId="0717F4D8" w14:textId="5CFF0CED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540" w:type="dxa"/>
          </w:tcPr>
          <w:p w14:paraId="3D18B1D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6ABDB2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2AF4849B" w14:textId="77777777" w:rsidTr="00686401">
        <w:tc>
          <w:tcPr>
            <w:tcW w:w="4860" w:type="dxa"/>
            <w:shd w:val="clear" w:color="auto" w:fill="auto"/>
          </w:tcPr>
          <w:p w14:paraId="6EDE9E52" w14:textId="2744D785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2241 Introduction to Painting</w:t>
            </w:r>
          </w:p>
        </w:tc>
        <w:tc>
          <w:tcPr>
            <w:tcW w:w="540" w:type="dxa"/>
          </w:tcPr>
          <w:p w14:paraId="6D6CB1B6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DEA921E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2AFB947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9003F5" w14:textId="7D95AFC4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2251 Introduction to Metals and Jewelry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472B9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8E1D6D6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74B4CDC8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07C5F36" w14:textId="7607CAA4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2261 Introduction to Fiber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5D43A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AF8C26F" w14:textId="77777777" w:rsidR="00E37C0A" w:rsidRPr="00EC45D6" w:rsidRDefault="00E37C0A" w:rsidP="00E37C0A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7E1F9" w14:textId="77777777" w:rsidR="00E37C0A" w:rsidRPr="00EC45D6" w:rsidRDefault="00E37C0A" w:rsidP="00E37C0A">
            <w:pPr>
              <w:rPr>
                <w:rFonts w:cstheme="minorHAnsi"/>
                <w:b/>
                <w:sz w:val="16"/>
                <w:szCs w:val="16"/>
              </w:rPr>
            </w:pPr>
            <w:r w:rsidRPr="00EC45D6">
              <w:rPr>
                <w:rFonts w:cstheme="minorHAnsi"/>
                <w:b/>
                <w:sz w:val="16"/>
                <w:szCs w:val="16"/>
              </w:rPr>
              <w:t>Confirmed</w:t>
            </w:r>
          </w:p>
        </w:tc>
      </w:tr>
      <w:tr w:rsidR="00E37C0A" w:rsidRPr="00EC45D6" w14:paraId="39FC10D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5C51" w14:textId="76ECEAA7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BC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30DE2FB" w14:textId="77777777" w:rsidR="00E37C0A" w:rsidRPr="00EC45D6" w:rsidRDefault="00E37C0A" w:rsidP="00E37C0A">
            <w:pPr>
              <w:rPr>
                <w:rFonts w:cstheme="minorHAnsi"/>
                <w:sz w:val="18"/>
                <w:szCs w:val="20"/>
              </w:rPr>
            </w:pPr>
            <w:r w:rsidRPr="00EC45D6">
              <w:rPr>
                <w:rFonts w:cstheme="minorHAnsi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C9778C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  <w:r w:rsidRPr="00EC45D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E37C0A" w:rsidRPr="00EC45D6" w14:paraId="770A7F51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61E4CC4" w14:textId="59C14654" w:rsidR="00E37C0A" w:rsidRPr="00EC45D6" w:rsidRDefault="00F037BA" w:rsidP="00E37C0A">
            <w:pPr>
              <w:jc w:val="both"/>
              <w:rPr>
                <w:sz w:val="16"/>
                <w:szCs w:val="16"/>
              </w:rPr>
            </w:pPr>
            <w:r w:rsidRPr="00EC45D6">
              <w:rPr>
                <w:sz w:val="16"/>
                <w:szCs w:val="16"/>
              </w:rPr>
              <w:t>ART 2281 Introduction to Sculpture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3B41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D01193" w14:textId="77777777" w:rsidR="00E37C0A" w:rsidRPr="00EC45D6" w:rsidRDefault="00E37C0A" w:rsidP="00E37C0A">
            <w:pPr>
              <w:rPr>
                <w:rFonts w:cstheme="minorHAnsi"/>
                <w:sz w:val="18"/>
                <w:szCs w:val="20"/>
              </w:rPr>
            </w:pPr>
            <w:r w:rsidRPr="00EC45D6">
              <w:rPr>
                <w:rFonts w:cstheme="minorHAnsi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3EF19E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  <w:r w:rsidRPr="00EC4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82398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24AD3CEC" w14:textId="77777777" w:rsidTr="00EC45D6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8C3456D" w14:textId="77777777" w:rsidR="00E37C0A" w:rsidRPr="00EC45D6" w:rsidRDefault="00E37C0A" w:rsidP="00E37C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64B624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071FE8" w14:textId="77777777" w:rsidR="00E37C0A" w:rsidRPr="00EC45D6" w:rsidRDefault="00E37C0A" w:rsidP="00E37C0A">
            <w:pPr>
              <w:rPr>
                <w:rFonts w:cstheme="minorHAnsi"/>
                <w:sz w:val="18"/>
                <w:szCs w:val="20"/>
              </w:rPr>
            </w:pPr>
            <w:r w:rsidRPr="00EC45D6">
              <w:rPr>
                <w:rFonts w:cstheme="minorHAnsi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5FCB63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  <w:r w:rsidRPr="00EC4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0A9971" w14:textId="77777777" w:rsidR="00E37C0A" w:rsidRPr="00EC45D6" w:rsidRDefault="00E37C0A" w:rsidP="00E37C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08D42FB4" w14:textId="77777777" w:rsidTr="00EC45D6"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6FE68" w14:textId="0C4DA91F" w:rsidR="00E37C0A" w:rsidRPr="00EC45D6" w:rsidRDefault="00F037BA" w:rsidP="00EC45D6">
            <w:pPr>
              <w:jc w:val="both"/>
              <w:rPr>
                <w:sz w:val="16"/>
                <w:szCs w:val="16"/>
              </w:rPr>
            </w:pPr>
            <w:r w:rsidRPr="00EC45D6">
              <w:rPr>
                <w:b/>
                <w:sz w:val="16"/>
                <w:szCs w:val="16"/>
              </w:rPr>
              <w:t xml:space="preserve">5 Upper Division Art or CMP Studio Electives (See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9900" w14:textId="087A2E07" w:rsidR="00E37C0A" w:rsidRPr="001F656B" w:rsidRDefault="00F037BA" w:rsidP="00E37C0A">
            <w:pPr>
              <w:jc w:val="center"/>
              <w:rPr>
                <w:sz w:val="18"/>
                <w:szCs w:val="18"/>
              </w:rPr>
            </w:pPr>
            <w:r w:rsidRPr="00BA03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AC57D6" w14:textId="77777777" w:rsidR="00E37C0A" w:rsidRPr="00EC45D6" w:rsidRDefault="00E37C0A" w:rsidP="00E37C0A">
            <w:pPr>
              <w:ind w:right="612"/>
              <w:rPr>
                <w:rFonts w:cstheme="minorHAnsi"/>
                <w:sz w:val="18"/>
              </w:rPr>
            </w:pPr>
            <w:r w:rsidRPr="00EC45D6">
              <w:rPr>
                <w:rFonts w:cstheme="minorHAnsi"/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B2877A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  <w:r w:rsidRPr="00EC45D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04523F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6925D384" w14:textId="77777777" w:rsidTr="00EC45D6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6AF" w14:textId="1A5DCC5A" w:rsidR="00E37C0A" w:rsidRPr="00EC45D6" w:rsidRDefault="00EC45D6" w:rsidP="00E37C0A">
            <w:pPr>
              <w:jc w:val="both"/>
              <w:rPr>
                <w:b/>
                <w:bCs/>
                <w:sz w:val="16"/>
                <w:szCs w:val="16"/>
              </w:rPr>
            </w:pPr>
            <w:r w:rsidRPr="00EC45D6">
              <w:rPr>
                <w:b/>
                <w:sz w:val="16"/>
                <w:szCs w:val="16"/>
              </w:rPr>
              <w:t>catalog for listing)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D8E" w14:textId="1AA09F8C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21BC3B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03EED63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C0A" w:rsidRPr="00EC45D6" w14:paraId="6A35E49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60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C672FB" w14:textId="77777777" w:rsidR="00E37C0A" w:rsidRPr="00EC45D6" w:rsidRDefault="00E37C0A" w:rsidP="00E37C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C45D6">
              <w:rPr>
                <w:rFonts w:cstheme="minorHAnsi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7C0A" w:rsidRPr="00EC45D6" w14:paraId="75C2D04E" w14:textId="77777777" w:rsidTr="00EC45D6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6EA5" w14:textId="2E037232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 xml:space="preserve">Department </w:t>
            </w:r>
            <w:r w:rsidR="001C0DDA">
              <w:rPr>
                <w:sz w:val="16"/>
                <w:szCs w:val="16"/>
              </w:rPr>
              <w:t xml:space="preserve">of Art </w:t>
            </w:r>
            <w:r w:rsidRPr="00BA0375">
              <w:rPr>
                <w:sz w:val="16"/>
                <w:szCs w:val="16"/>
              </w:rPr>
              <w:t>will not accept any D or F grades in department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F18357" w14:textId="77777777" w:rsidR="00E37C0A" w:rsidRPr="00EC45D6" w:rsidRDefault="00E37C0A" w:rsidP="00E37C0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485A73" w14:textId="77777777" w:rsidR="00E37C0A" w:rsidRPr="00EC45D6" w:rsidRDefault="00E37C0A" w:rsidP="00E37C0A">
            <w:pPr>
              <w:rPr>
                <w:rFonts w:cstheme="minorHAnsi"/>
                <w:i/>
                <w:sz w:val="20"/>
                <w:szCs w:val="20"/>
              </w:rPr>
            </w:pPr>
            <w:r w:rsidRPr="00EC45D6">
              <w:rPr>
                <w:rFonts w:cstheme="minorHAnsi"/>
                <w:i/>
                <w:sz w:val="18"/>
                <w:szCs w:val="20"/>
              </w:rPr>
              <w:t>Date</w:t>
            </w:r>
          </w:p>
        </w:tc>
      </w:tr>
      <w:tr w:rsidR="00E37C0A" w:rsidRPr="00EC45D6" w14:paraId="12D84347" w14:textId="77777777" w:rsidTr="00EC45D6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BE3B11" w14:textId="20F1859F" w:rsidR="00E37C0A" w:rsidRPr="001C0DDA" w:rsidRDefault="00EC45D6" w:rsidP="00EC45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ART 3310 Professional Practice and Display or CMP 44438 Graphic Design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ECE966" w14:textId="77777777" w:rsidR="00E37C0A" w:rsidRPr="00EC45D6" w:rsidRDefault="00E37C0A" w:rsidP="00E37C0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C2A8F3" w14:textId="77777777" w:rsidR="00E37C0A" w:rsidRPr="00EC45D6" w:rsidRDefault="00E37C0A" w:rsidP="00E37C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D6" w:rsidRPr="00EC45D6" w14:paraId="5E273FA6" w14:textId="77777777" w:rsidTr="00EC45D6">
        <w:tc>
          <w:tcPr>
            <w:tcW w:w="5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99BBD6" w14:textId="6A5B5E46" w:rsidR="00EC45D6" w:rsidRPr="001C0DDA" w:rsidRDefault="00EC45D6" w:rsidP="00EC45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Portfolio. We recommend that you work with your advisor regarding which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C7A754" w14:textId="77777777" w:rsidR="00EC45D6" w:rsidRPr="00EC45D6" w:rsidRDefault="00EC45D6" w:rsidP="00EC45D6">
            <w:pPr>
              <w:rPr>
                <w:rFonts w:cstheme="minorHAnsi"/>
                <w:i/>
                <w:sz w:val="20"/>
                <w:szCs w:val="20"/>
              </w:rPr>
            </w:pPr>
            <w:r w:rsidRPr="00EC45D6">
              <w:rPr>
                <w:rFonts w:cstheme="minorHAnsi"/>
                <w:i/>
                <w:sz w:val="20"/>
                <w:szCs w:val="20"/>
              </w:rPr>
              <w:t>CAA or COT: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6B3042" w14:textId="5770E1FB" w:rsidR="00EC45D6" w:rsidRPr="00EC45D6" w:rsidRDefault="00EC45D6" w:rsidP="00EC4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D6" w:rsidRPr="00EC45D6" w14:paraId="25E8074D" w14:textId="77777777" w:rsidTr="00EC45D6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C19DD2" w14:textId="6C63AD26" w:rsidR="00EC45D6" w:rsidRPr="001C0DDA" w:rsidRDefault="00EC45D6" w:rsidP="00EC45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class to take and the timing that would be most appropriate in your degree</w:t>
            </w:r>
          </w:p>
        </w:tc>
        <w:tc>
          <w:tcPr>
            <w:tcW w:w="2172" w:type="dxa"/>
            <w:shd w:val="clear" w:color="auto" w:fill="FFFFFF" w:themeFill="background1"/>
          </w:tcPr>
          <w:p w14:paraId="78D044F2" w14:textId="77777777" w:rsidR="00EC45D6" w:rsidRPr="00EC45D6" w:rsidRDefault="00EC45D6" w:rsidP="00EC45D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8F1F8F0" w14:textId="77777777" w:rsidR="00EC45D6" w:rsidRPr="00EC45D6" w:rsidRDefault="00EC45D6" w:rsidP="00EC4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D6" w:rsidRPr="00EC45D6" w14:paraId="1E1C58EB" w14:textId="77777777" w:rsidTr="00EC45D6">
        <w:trPr>
          <w:trHeight w:val="195"/>
        </w:trPr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6CCEF7" w14:textId="2B236C78" w:rsidR="00EC45D6" w:rsidRPr="00BA0375" w:rsidRDefault="00EC45D6" w:rsidP="00EC4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Program.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64CCA32" w14:textId="77777777" w:rsidR="00EC45D6" w:rsidRPr="00EC45D6" w:rsidRDefault="00EC45D6" w:rsidP="00EC45D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C45D6">
              <w:rPr>
                <w:rFonts w:cstheme="minorHAnsi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AF5D2A7" w14:textId="77777777" w:rsidR="00EC45D6" w:rsidRPr="00EC45D6" w:rsidRDefault="00EC45D6" w:rsidP="00EC45D6">
            <w:pPr>
              <w:rPr>
                <w:rFonts w:cstheme="minorHAnsi"/>
                <w:b/>
                <w:sz w:val="16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Math and English course in first year-</w:t>
            </w:r>
            <w:r w:rsidRPr="00EC45D6">
              <w:rPr>
                <w:rFonts w:cstheme="minorHAnsi"/>
                <w:b/>
                <w:sz w:val="16"/>
                <w:szCs w:val="20"/>
              </w:rPr>
              <w:t>Specific GE MATH course identified</w:t>
            </w:r>
          </w:p>
          <w:p w14:paraId="239F3F7D" w14:textId="77777777" w:rsidR="00EC45D6" w:rsidRPr="00EC45D6" w:rsidRDefault="00EC45D6" w:rsidP="00EC45D6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9 credits in the Major area in first year</w:t>
            </w:r>
          </w:p>
          <w:p w14:paraId="2F536AB0" w14:textId="77777777" w:rsidR="00EC45D6" w:rsidRPr="00EC45D6" w:rsidRDefault="00EC45D6" w:rsidP="00EC45D6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</w:rPr>
              <w:t>15 credits each semester (or 30 in academic year)</w:t>
            </w:r>
          </w:p>
          <w:p w14:paraId="2E30B855" w14:textId="77777777" w:rsidR="00EC45D6" w:rsidRPr="00EC45D6" w:rsidRDefault="00EC45D6" w:rsidP="00EC45D6">
            <w:pPr>
              <w:rPr>
                <w:rFonts w:cstheme="minorHAnsi"/>
                <w:b/>
                <w:sz w:val="20"/>
                <w:szCs w:val="20"/>
              </w:rPr>
            </w:pPr>
            <w:r w:rsidRPr="00EC45D6">
              <w:rPr>
                <w:rFonts w:cstheme="minorHAnsi"/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 w:rsidRPr="00EC45D6">
              <w:rPr>
                <w:rFonts w:cstheme="minorHAnsi"/>
                <w:b/>
                <w:sz w:val="20"/>
                <w:szCs w:val="20"/>
              </w:rPr>
              <w:t xml:space="preserve"> courses</w:t>
            </w:r>
          </w:p>
        </w:tc>
      </w:tr>
      <w:tr w:rsidR="00EC45D6" w:rsidRPr="00EC45D6" w14:paraId="4523FA3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BE026" w14:textId="1EF1CDC1" w:rsidR="00EC45D6" w:rsidRPr="00BA0375" w:rsidRDefault="00671074" w:rsidP="00EC4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ART1102 Survey of Art II is recommended for Objective 4</w:t>
            </w:r>
            <w:r w:rsidR="0026193A">
              <w:rPr>
                <w:sz w:val="16"/>
                <w:szCs w:val="16"/>
              </w:rPr>
              <w:t>B.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122F529" w14:textId="77777777" w:rsidR="00EC45D6" w:rsidRPr="00EC45D6" w:rsidRDefault="00EC45D6" w:rsidP="00EC4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D6" w:rsidRPr="00EC45D6" w14:paraId="7390EB4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EA8B" w14:textId="1D997595" w:rsidR="00EC45D6" w:rsidRPr="00BA0375" w:rsidRDefault="00EC45D6" w:rsidP="00EC45D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BCF8793" w14:textId="77777777" w:rsidR="00EC45D6" w:rsidRPr="00EC45D6" w:rsidRDefault="00EC45D6" w:rsidP="00EC4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5D6" w:rsidRPr="00B60C98" w14:paraId="44CF160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E79E1" w14:textId="1FAC0154" w:rsidR="00EC45D6" w:rsidRPr="001F656B" w:rsidRDefault="00EC45D6" w:rsidP="00EC45D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B66F0C" w14:textId="77777777" w:rsidR="00EC45D6" w:rsidRPr="00B60C98" w:rsidRDefault="00EC45D6" w:rsidP="00EC45D6">
            <w:pPr>
              <w:rPr>
                <w:sz w:val="20"/>
                <w:szCs w:val="20"/>
              </w:rPr>
            </w:pPr>
          </w:p>
        </w:tc>
      </w:tr>
      <w:tr w:rsidR="00EC45D6" w:rsidRPr="00B60C98" w14:paraId="13552B7A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D9968" w14:textId="009C45EF" w:rsidR="00EC45D6" w:rsidRPr="001F656B" w:rsidRDefault="00EC45D6" w:rsidP="00EC45D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58FAA" w14:textId="3E1CE0C8" w:rsidR="00EC45D6" w:rsidRPr="009D08BD" w:rsidRDefault="00EC45D6" w:rsidP="00EC45D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Form Revised 9.10.2019</w:t>
            </w:r>
          </w:p>
        </w:tc>
      </w:tr>
    </w:tbl>
    <w:p w14:paraId="45719C12" w14:textId="77777777"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B6EE" w14:textId="77777777" w:rsidR="002B344D" w:rsidRDefault="002B344D" w:rsidP="008518ED">
      <w:pPr>
        <w:spacing w:after="0" w:line="240" w:lineRule="auto"/>
      </w:pPr>
      <w:r>
        <w:separator/>
      </w:r>
    </w:p>
  </w:endnote>
  <w:endnote w:type="continuationSeparator" w:id="0">
    <w:p w14:paraId="631419EA" w14:textId="77777777" w:rsidR="002B344D" w:rsidRDefault="002B344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0DB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D10D" w14:textId="77777777" w:rsidR="002B344D" w:rsidRDefault="002B344D" w:rsidP="008518ED">
      <w:pPr>
        <w:spacing w:after="0" w:line="240" w:lineRule="auto"/>
      </w:pPr>
      <w:r>
        <w:separator/>
      </w:r>
    </w:p>
  </w:footnote>
  <w:footnote w:type="continuationSeparator" w:id="0">
    <w:p w14:paraId="7DC8480B" w14:textId="77777777" w:rsidR="002B344D" w:rsidRDefault="002B344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896355274">
    <w:abstractNumId w:val="1"/>
  </w:num>
  <w:num w:numId="2" w16cid:durableId="1421681841">
    <w:abstractNumId w:val="0"/>
  </w:num>
  <w:num w:numId="3" w16cid:durableId="107978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2CE4"/>
    <w:rsid w:val="00121BC3"/>
    <w:rsid w:val="00122166"/>
    <w:rsid w:val="00132A5B"/>
    <w:rsid w:val="00170351"/>
    <w:rsid w:val="00176A7E"/>
    <w:rsid w:val="001903D0"/>
    <w:rsid w:val="00193CFE"/>
    <w:rsid w:val="00194BA6"/>
    <w:rsid w:val="001A23A5"/>
    <w:rsid w:val="001B04E4"/>
    <w:rsid w:val="001B3715"/>
    <w:rsid w:val="001B3F81"/>
    <w:rsid w:val="001B6F46"/>
    <w:rsid w:val="001C0DDA"/>
    <w:rsid w:val="001C3064"/>
    <w:rsid w:val="001F656B"/>
    <w:rsid w:val="00206420"/>
    <w:rsid w:val="00212F2C"/>
    <w:rsid w:val="00221773"/>
    <w:rsid w:val="00226229"/>
    <w:rsid w:val="00242E78"/>
    <w:rsid w:val="00243804"/>
    <w:rsid w:val="00244A27"/>
    <w:rsid w:val="0026193A"/>
    <w:rsid w:val="00283066"/>
    <w:rsid w:val="00292C65"/>
    <w:rsid w:val="002959E4"/>
    <w:rsid w:val="002A12CE"/>
    <w:rsid w:val="002A1B37"/>
    <w:rsid w:val="002A4FC6"/>
    <w:rsid w:val="002A64DB"/>
    <w:rsid w:val="002B344D"/>
    <w:rsid w:val="002B6A71"/>
    <w:rsid w:val="002C6294"/>
    <w:rsid w:val="002D4F2A"/>
    <w:rsid w:val="002E5A9E"/>
    <w:rsid w:val="003020DF"/>
    <w:rsid w:val="00313D57"/>
    <w:rsid w:val="0033377C"/>
    <w:rsid w:val="003356C4"/>
    <w:rsid w:val="00342925"/>
    <w:rsid w:val="0036386E"/>
    <w:rsid w:val="0037691A"/>
    <w:rsid w:val="00384E42"/>
    <w:rsid w:val="00386994"/>
    <w:rsid w:val="003A3193"/>
    <w:rsid w:val="003B5DA0"/>
    <w:rsid w:val="003D0B0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C40E6"/>
    <w:rsid w:val="004F3F48"/>
    <w:rsid w:val="005051B8"/>
    <w:rsid w:val="00512153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1454"/>
    <w:rsid w:val="005B4A49"/>
    <w:rsid w:val="005C18A0"/>
    <w:rsid w:val="005D77B7"/>
    <w:rsid w:val="005E4D62"/>
    <w:rsid w:val="00607E3D"/>
    <w:rsid w:val="00611220"/>
    <w:rsid w:val="006158FE"/>
    <w:rsid w:val="0063135C"/>
    <w:rsid w:val="00631499"/>
    <w:rsid w:val="00643354"/>
    <w:rsid w:val="0065166C"/>
    <w:rsid w:val="00652588"/>
    <w:rsid w:val="00663CDA"/>
    <w:rsid w:val="00671074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0254"/>
    <w:rsid w:val="007A4857"/>
    <w:rsid w:val="007B6727"/>
    <w:rsid w:val="007D4D67"/>
    <w:rsid w:val="007E04EE"/>
    <w:rsid w:val="007E3817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A74F9"/>
    <w:rsid w:val="008B1851"/>
    <w:rsid w:val="008C009C"/>
    <w:rsid w:val="008C01E4"/>
    <w:rsid w:val="008D1FDA"/>
    <w:rsid w:val="008D78F8"/>
    <w:rsid w:val="008F1E98"/>
    <w:rsid w:val="008F6048"/>
    <w:rsid w:val="00920D55"/>
    <w:rsid w:val="00936658"/>
    <w:rsid w:val="00943870"/>
    <w:rsid w:val="00944648"/>
    <w:rsid w:val="00952631"/>
    <w:rsid w:val="00975015"/>
    <w:rsid w:val="00976CEF"/>
    <w:rsid w:val="0098617C"/>
    <w:rsid w:val="009B0D40"/>
    <w:rsid w:val="009B42A4"/>
    <w:rsid w:val="009D08B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2E5A"/>
    <w:rsid w:val="00B67A57"/>
    <w:rsid w:val="00BA037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4C11"/>
    <w:rsid w:val="00C268BE"/>
    <w:rsid w:val="00C35E9C"/>
    <w:rsid w:val="00C413B7"/>
    <w:rsid w:val="00C5073B"/>
    <w:rsid w:val="00C7700A"/>
    <w:rsid w:val="00C77275"/>
    <w:rsid w:val="00C81F00"/>
    <w:rsid w:val="00C879BC"/>
    <w:rsid w:val="00CA528E"/>
    <w:rsid w:val="00CC7589"/>
    <w:rsid w:val="00CD0B7C"/>
    <w:rsid w:val="00CE130E"/>
    <w:rsid w:val="00CF321F"/>
    <w:rsid w:val="00CF66F8"/>
    <w:rsid w:val="00CF6B03"/>
    <w:rsid w:val="00D15B5D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9F8"/>
    <w:rsid w:val="00DF097F"/>
    <w:rsid w:val="00E14258"/>
    <w:rsid w:val="00E14260"/>
    <w:rsid w:val="00E37C0A"/>
    <w:rsid w:val="00E67D37"/>
    <w:rsid w:val="00E71323"/>
    <w:rsid w:val="00E725D8"/>
    <w:rsid w:val="00E764A0"/>
    <w:rsid w:val="00E7707A"/>
    <w:rsid w:val="00E80337"/>
    <w:rsid w:val="00EA443B"/>
    <w:rsid w:val="00EB0485"/>
    <w:rsid w:val="00EC05FA"/>
    <w:rsid w:val="00EC45D6"/>
    <w:rsid w:val="00EE659E"/>
    <w:rsid w:val="00F02567"/>
    <w:rsid w:val="00F037BA"/>
    <w:rsid w:val="00F31FE0"/>
    <w:rsid w:val="00F3232A"/>
    <w:rsid w:val="00F41D0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49B2A"/>
  <w15:docId w15:val="{E1230ED2-9E00-4620-8754-93A32C9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381E-799B-4E9B-9283-4DA1B04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16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Microsoft Office User</cp:lastModifiedBy>
  <cp:revision>10</cp:revision>
  <cp:lastPrinted>2021-03-29T15:25:00Z</cp:lastPrinted>
  <dcterms:created xsi:type="dcterms:W3CDTF">2022-04-26T16:53:00Z</dcterms:created>
  <dcterms:modified xsi:type="dcterms:W3CDTF">2022-04-26T17:44:00Z</dcterms:modified>
</cp:coreProperties>
</file>