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3762375</wp:posOffset>
                </wp:positionH>
                <wp:positionV relativeFrom="paragraph">
                  <wp:posOffset>-202260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245D0C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D86D33" w:rsidRDefault="00245D0C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Dance</w:t>
                            </w:r>
                          </w:p>
                          <w:p w:rsidR="00D74BF7" w:rsidRPr="00DD67D4" w:rsidRDefault="00D74BF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Choreography and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5pt;margin-top:-15.9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Di/Klb4AAAAAwBAAAPAAAAAAAAAAAAAAAAAHoEAABkcnMvZG93bnJl&#10;di54bWxQSwUGAAAAAAQABADzAAAAhwUAAAAA&#10;" stroked="f">
                <v:textbox>
                  <w:txbxContent>
                    <w:p w:rsidR="00C04A5A" w:rsidRPr="00AC15BC" w:rsidRDefault="00245D0C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D86D33" w:rsidRDefault="00245D0C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Dance</w:t>
                      </w:r>
                    </w:p>
                    <w:p w:rsidR="00D74BF7" w:rsidRPr="00DD67D4" w:rsidRDefault="00D74BF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Choreography and Performance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517"/>
        <w:gridCol w:w="540"/>
        <w:gridCol w:w="720"/>
        <w:gridCol w:w="630"/>
        <w:gridCol w:w="2183"/>
        <w:gridCol w:w="2520"/>
      </w:tblGrid>
      <w:tr w:rsidR="00BD787A" w:rsidTr="00EE322B">
        <w:tc>
          <w:tcPr>
            <w:tcW w:w="4068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1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pStyle w:val="NoSpacing"/>
              <w:jc w:val="both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 Objective 1: ENGL 1101 English Composition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183" w:type="dxa"/>
            <w:vAlign w:val="center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pStyle w:val="NoSpacing"/>
              <w:jc w:val="both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 Objective 3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  <w:vAlign w:val="center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pStyle w:val="NoSpacing"/>
              <w:jc w:val="both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 Objective 4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  <w:vAlign w:val="center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pStyle w:val="NoSpacing"/>
              <w:jc w:val="both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Dance Technique Course (DANC1100, 1120, or 1130)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  <w:vAlign w:val="center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pStyle w:val="NoSpacing"/>
              <w:jc w:val="both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 1110 Elements of Movement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</w:t>
            </w:r>
          </w:p>
        </w:tc>
        <w:tc>
          <w:tcPr>
            <w:tcW w:w="2183" w:type="dxa"/>
            <w:vAlign w:val="center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pStyle w:val="NoSpacing"/>
              <w:jc w:val="both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Free Electives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  <w:vAlign w:val="center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pStyle w:val="NoSpacing"/>
              <w:jc w:val="both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 1107: Theatre and Dance Showcase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S</w:t>
            </w: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c>
          <w:tcPr>
            <w:tcW w:w="4068" w:type="dxa"/>
            <w:shd w:val="clear" w:color="auto" w:fill="F2F2F2" w:themeFill="background1" w:themeFillShade="F2"/>
          </w:tcPr>
          <w:p w:rsidR="00EE322B" w:rsidRDefault="00EE322B" w:rsidP="00EE322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EE322B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 Objective 1: ENGL 1102 Critical Reading and Writing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ENGL 1101 or equivalent</w:t>
            </w:r>
          </w:p>
        </w:tc>
        <w:tc>
          <w:tcPr>
            <w:tcW w:w="2520" w:type="dxa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 Objective 5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 Objective 6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 Objective 6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 1107: Theatre and Dance Showcase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S</w:t>
            </w: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Dance Technique Course (DANC1100, 1120, or 1130)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Free Electives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c>
          <w:tcPr>
            <w:tcW w:w="4068" w:type="dxa"/>
            <w:shd w:val="clear" w:color="auto" w:fill="F2F2F2" w:themeFill="background1" w:themeFillShade="F2"/>
          </w:tcPr>
          <w:p w:rsidR="00EE322B" w:rsidRDefault="00EE322B" w:rsidP="00EE3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EE322B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 Objective 2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E322B" w:rsidRPr="00194BA6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 Objective 4: DANC 2205: Dance in the Modern Era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AF</w:t>
            </w:r>
          </w:p>
        </w:tc>
        <w:tc>
          <w:tcPr>
            <w:tcW w:w="2183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E322B" w:rsidRPr="00194BA6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 Objective 7 or 8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E322B" w:rsidRPr="00194BA6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 1107: Theatre and Dance Showcase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S</w:t>
            </w: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E322B" w:rsidRPr="00194BA6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 1104: World Dance Local Identity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E322B" w:rsidRPr="00194BA6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Dance Technique Course (DANC1100, 1120, or 1130)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E322B" w:rsidRPr="00194BA6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Upper Division Free Elective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UU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194BA6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E322B" w:rsidRPr="00194BA6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c>
          <w:tcPr>
            <w:tcW w:w="4068" w:type="dxa"/>
            <w:shd w:val="clear" w:color="auto" w:fill="F2F2F2" w:themeFill="background1" w:themeFillShade="F2"/>
          </w:tcPr>
          <w:p w:rsidR="00EE322B" w:rsidRDefault="00EE322B" w:rsidP="00EE3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EE322B" w:rsidRPr="00194BA6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E322B" w:rsidRPr="00194BA6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E322B" w:rsidRPr="00194BA6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322B" w:rsidRPr="00194BA6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EE322B" w:rsidRPr="00194BA6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E322B" w:rsidRPr="00194BA6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E322B" w:rsidRPr="00194BA6" w:rsidRDefault="00EE322B" w:rsidP="00EE3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 Objective 5 with lab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 Objective 9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GE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Free Electives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 1107: Theatre and Dance Showcase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S</w:t>
            </w: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 xml:space="preserve">Dance Technique Course (DANC 2200, 2220, or 2230) 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 2210: Dance Composition I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S</w:t>
            </w:r>
          </w:p>
        </w:tc>
        <w:tc>
          <w:tcPr>
            <w:tcW w:w="2183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c>
          <w:tcPr>
            <w:tcW w:w="4068" w:type="dxa"/>
            <w:shd w:val="clear" w:color="auto" w:fill="F2F2F2" w:themeFill="background1" w:themeFillShade="F2"/>
          </w:tcPr>
          <w:p w:rsidR="00EE322B" w:rsidRPr="00292C65" w:rsidRDefault="00EE322B" w:rsidP="00EE3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EE322B" w:rsidRPr="00292C65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E322B" w:rsidRPr="00292C65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E322B" w:rsidRPr="00292C65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322B" w:rsidRPr="00292C65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E322B" w:rsidRPr="00D42DE8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E322B" w:rsidRPr="00292C65" w:rsidRDefault="00EE322B" w:rsidP="00EE32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E322B" w:rsidTr="00EE322B">
        <w:trPr>
          <w:trHeight w:hRule="exact" w:val="144"/>
        </w:trPr>
        <w:tc>
          <w:tcPr>
            <w:tcW w:w="4068" w:type="dxa"/>
            <w:shd w:val="clear" w:color="auto" w:fill="FFFFFF" w:themeFill="background1"/>
            <w:vAlign w:val="bottom"/>
          </w:tcPr>
          <w:p w:rsidR="00EE322B" w:rsidRPr="009C188C" w:rsidRDefault="00EE322B" w:rsidP="00EE322B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C188C">
              <w:rPr>
                <w:rFonts w:ascii="Calibri" w:hAnsi="Calibri"/>
                <w:color w:val="000000"/>
                <w:sz w:val="12"/>
                <w:szCs w:val="12"/>
              </w:rPr>
              <w:t>DANC 1107: Theatre and Dance Showcase</w:t>
            </w:r>
          </w:p>
        </w:tc>
        <w:tc>
          <w:tcPr>
            <w:tcW w:w="517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S</w:t>
            </w:r>
          </w:p>
        </w:tc>
        <w:tc>
          <w:tcPr>
            <w:tcW w:w="720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  <w:shd w:val="clear" w:color="auto" w:fill="FFFFFF" w:themeFill="background1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E322B" w:rsidRPr="00194BA6" w:rsidRDefault="00EE322B" w:rsidP="00EE322B">
            <w:pPr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  <w:shd w:val="clear" w:color="auto" w:fill="FFFFFF" w:themeFill="background1"/>
            <w:vAlign w:val="bottom"/>
          </w:tcPr>
          <w:p w:rsidR="00EE322B" w:rsidRPr="009C188C" w:rsidRDefault="00EE322B" w:rsidP="00EE322B">
            <w:pPr>
              <w:rPr>
                <w:rFonts w:ascii="Calibri" w:hAnsi="Calibri"/>
                <w:sz w:val="12"/>
                <w:szCs w:val="12"/>
              </w:rPr>
            </w:pPr>
            <w:r w:rsidRPr="009C188C">
              <w:rPr>
                <w:rFonts w:ascii="Calibri" w:hAnsi="Calibri"/>
                <w:sz w:val="12"/>
                <w:szCs w:val="12"/>
              </w:rPr>
              <w:t>Dance Technique Course (DANC 2200, 2220, or 2230)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  <w:vAlign w:val="bottom"/>
          </w:tcPr>
          <w:p w:rsidR="00EE322B" w:rsidRPr="009C188C" w:rsidRDefault="00EE322B" w:rsidP="00EE322B">
            <w:pPr>
              <w:rPr>
                <w:rFonts w:ascii="Calibri" w:hAnsi="Calibri"/>
                <w:sz w:val="12"/>
                <w:szCs w:val="12"/>
              </w:rPr>
            </w:pPr>
            <w:r w:rsidRPr="009C188C">
              <w:rPr>
                <w:rFonts w:ascii="Calibri" w:hAnsi="Calibri"/>
                <w:sz w:val="12"/>
                <w:szCs w:val="12"/>
              </w:rPr>
              <w:t>DANC 1191 or DANC 3391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  <w:vAlign w:val="bottom"/>
          </w:tcPr>
          <w:p w:rsidR="00EE322B" w:rsidRPr="009C188C" w:rsidRDefault="00EE322B" w:rsidP="00EE322B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C188C">
              <w:rPr>
                <w:rFonts w:ascii="Calibri" w:hAnsi="Calibri"/>
                <w:color w:val="000000"/>
                <w:sz w:val="12"/>
                <w:szCs w:val="12"/>
              </w:rPr>
              <w:t>One Music Elective: MUSC 1100, MUSC 1102, or MUSC 1106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2 or 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  <w:vAlign w:val="bottom"/>
          </w:tcPr>
          <w:p w:rsidR="00EE322B" w:rsidRPr="009C188C" w:rsidRDefault="00EE322B" w:rsidP="00EE322B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C188C">
              <w:rPr>
                <w:rFonts w:ascii="Calibri" w:hAnsi="Calibri"/>
                <w:color w:val="000000"/>
                <w:sz w:val="12"/>
                <w:szCs w:val="12"/>
              </w:rPr>
              <w:t>DANC 3301: Performance and Society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UM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</w:t>
            </w: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  <w:vAlign w:val="bottom"/>
          </w:tcPr>
          <w:p w:rsidR="00EE322B" w:rsidRPr="009C188C" w:rsidRDefault="00EE322B" w:rsidP="00EE322B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C188C">
              <w:rPr>
                <w:rFonts w:ascii="Calibri" w:hAnsi="Calibri"/>
                <w:color w:val="000000"/>
                <w:sz w:val="12"/>
                <w:szCs w:val="12"/>
              </w:rPr>
              <w:t>THEA 1111: Stagecraft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</w:t>
            </w: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  <w:vAlign w:val="bottom"/>
          </w:tcPr>
          <w:p w:rsidR="00EE322B" w:rsidRPr="009C188C" w:rsidRDefault="00EE322B" w:rsidP="00EE322B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C188C">
              <w:rPr>
                <w:rFonts w:ascii="Calibri" w:hAnsi="Calibri"/>
                <w:color w:val="000000"/>
                <w:sz w:val="12"/>
                <w:szCs w:val="12"/>
              </w:rPr>
              <w:t>Free Electives</w:t>
            </w:r>
          </w:p>
        </w:tc>
        <w:tc>
          <w:tcPr>
            <w:tcW w:w="517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 or 4</w:t>
            </w:r>
          </w:p>
        </w:tc>
        <w:tc>
          <w:tcPr>
            <w:tcW w:w="540" w:type="dxa"/>
            <w:vAlign w:val="center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c>
          <w:tcPr>
            <w:tcW w:w="4068" w:type="dxa"/>
            <w:shd w:val="clear" w:color="auto" w:fill="F2F2F2" w:themeFill="background1" w:themeFillShade="F2"/>
          </w:tcPr>
          <w:p w:rsidR="00EE322B" w:rsidRPr="00BA2629" w:rsidRDefault="00EE322B" w:rsidP="00EE32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EE322B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E322B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 1107: Theatre and Dance Showcase</w:t>
            </w:r>
          </w:p>
        </w:tc>
        <w:tc>
          <w:tcPr>
            <w:tcW w:w="517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S</w:t>
            </w:r>
          </w:p>
        </w:tc>
        <w:tc>
          <w:tcPr>
            <w:tcW w:w="720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E322B" w:rsidRPr="00473C19" w:rsidRDefault="00EE322B" w:rsidP="00EE322B">
            <w:pPr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Dance Technique Course (DANC 2200, 2220, or 2230)</w:t>
            </w:r>
          </w:p>
        </w:tc>
        <w:tc>
          <w:tcPr>
            <w:tcW w:w="517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 3380: Dance Management and Production</w:t>
            </w:r>
          </w:p>
        </w:tc>
        <w:tc>
          <w:tcPr>
            <w:tcW w:w="517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UM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</w:t>
            </w: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PE 2243: Anatomical Foundations of Human Activity</w:t>
            </w:r>
          </w:p>
        </w:tc>
        <w:tc>
          <w:tcPr>
            <w:tcW w:w="517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S, Su</w:t>
            </w: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 xml:space="preserve">One THEA Elective: THEA 2214, THEA 2221, THEA 3304, or THEA 3312 </w:t>
            </w:r>
          </w:p>
        </w:tc>
        <w:tc>
          <w:tcPr>
            <w:tcW w:w="517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2 or 3</w:t>
            </w:r>
          </w:p>
        </w:tc>
        <w:tc>
          <w:tcPr>
            <w:tcW w:w="54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 3311: Theatre Movement Workshop</w:t>
            </w:r>
          </w:p>
        </w:tc>
        <w:tc>
          <w:tcPr>
            <w:tcW w:w="517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UM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</w:t>
            </w: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 1110: Elements of Movement</w:t>
            </w:r>
          </w:p>
        </w:tc>
        <w:tc>
          <w:tcPr>
            <w:tcW w:w="2520" w:type="dxa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Free Electives</w:t>
            </w:r>
          </w:p>
        </w:tc>
        <w:tc>
          <w:tcPr>
            <w:tcW w:w="517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 or 4</w:t>
            </w:r>
          </w:p>
        </w:tc>
        <w:tc>
          <w:tcPr>
            <w:tcW w:w="54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c>
          <w:tcPr>
            <w:tcW w:w="4068" w:type="dxa"/>
            <w:shd w:val="clear" w:color="auto" w:fill="F2F2F2" w:themeFill="background1" w:themeFillShade="F2"/>
          </w:tcPr>
          <w:p w:rsidR="00EE322B" w:rsidRPr="00BA2629" w:rsidRDefault="00EE322B" w:rsidP="00EE3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 1107: Theatre and Dance Showcase</w:t>
            </w:r>
          </w:p>
        </w:tc>
        <w:tc>
          <w:tcPr>
            <w:tcW w:w="517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S</w:t>
            </w:r>
          </w:p>
        </w:tc>
        <w:tc>
          <w:tcPr>
            <w:tcW w:w="720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E322B" w:rsidRPr="00473C19" w:rsidRDefault="00EE322B" w:rsidP="00EE322B">
            <w:pPr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Dance Technique Course DANC 3330 Modern Dance III</w:t>
            </w:r>
          </w:p>
        </w:tc>
        <w:tc>
          <w:tcPr>
            <w:tcW w:w="517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UM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 4401: Aesthetic Issues in Dance</w:t>
            </w:r>
          </w:p>
        </w:tc>
        <w:tc>
          <w:tcPr>
            <w:tcW w:w="517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UM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S</w:t>
            </w: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 xml:space="preserve">DANC 3360 or DANC 4460: </w:t>
            </w:r>
          </w:p>
        </w:tc>
        <w:tc>
          <w:tcPr>
            <w:tcW w:w="517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UM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AF/AS</w:t>
            </w: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PE 3370: Care and Prevention of Athletic Injuries</w:t>
            </w:r>
          </w:p>
        </w:tc>
        <w:tc>
          <w:tcPr>
            <w:tcW w:w="517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UM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F, S</w:t>
            </w: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PE 2243 or BIOL 3301 and BIOL 3302</w:t>
            </w:r>
          </w:p>
        </w:tc>
        <w:tc>
          <w:tcPr>
            <w:tcW w:w="2520" w:type="dxa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Upper Division Electives</w:t>
            </w:r>
          </w:p>
        </w:tc>
        <w:tc>
          <w:tcPr>
            <w:tcW w:w="517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4</w:t>
            </w:r>
          </w:p>
        </w:tc>
        <w:tc>
          <w:tcPr>
            <w:tcW w:w="54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UU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c>
          <w:tcPr>
            <w:tcW w:w="4068" w:type="dxa"/>
            <w:shd w:val="clear" w:color="auto" w:fill="F2F2F2" w:themeFill="background1" w:themeFillShade="F2"/>
          </w:tcPr>
          <w:p w:rsidR="00EE322B" w:rsidRPr="00B67A57" w:rsidRDefault="00EE322B" w:rsidP="00EE322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7" w:type="dxa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EE322B" w:rsidRPr="00C04A5A" w:rsidRDefault="00EE322B" w:rsidP="00EE322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E322B" w:rsidTr="00EE322B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Choose a total of 3 cr. of Dance Electives from the following:</w:t>
            </w:r>
          </w:p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 2290, DANC 3300, DANC 3320, DANC 3390, or any DAAC class (choose 3000+ class if under 36 total)</w:t>
            </w:r>
          </w:p>
        </w:tc>
        <w:tc>
          <w:tcPr>
            <w:tcW w:w="517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UU/UM</w:t>
            </w:r>
          </w:p>
        </w:tc>
        <w:tc>
          <w:tcPr>
            <w:tcW w:w="630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 4410: Dance Composition II</w:t>
            </w:r>
          </w:p>
        </w:tc>
        <w:tc>
          <w:tcPr>
            <w:tcW w:w="517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C-</w:t>
            </w: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UM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DANC 2210, THEA 3300</w:t>
            </w:r>
          </w:p>
        </w:tc>
        <w:tc>
          <w:tcPr>
            <w:tcW w:w="2520" w:type="dxa"/>
          </w:tcPr>
          <w:p w:rsidR="00EE322B" w:rsidRPr="00E71323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</w:tr>
      <w:tr w:rsidR="00EE322B" w:rsidTr="00EE322B">
        <w:trPr>
          <w:trHeight w:hRule="exact" w:val="144"/>
        </w:trPr>
        <w:tc>
          <w:tcPr>
            <w:tcW w:w="4068" w:type="dxa"/>
          </w:tcPr>
          <w:p w:rsidR="00EE322B" w:rsidRPr="009C188C" w:rsidRDefault="00EE322B" w:rsidP="00EE322B">
            <w:pPr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Upper Division Electives</w:t>
            </w:r>
          </w:p>
        </w:tc>
        <w:tc>
          <w:tcPr>
            <w:tcW w:w="517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9</w:t>
            </w:r>
          </w:p>
        </w:tc>
        <w:tc>
          <w:tcPr>
            <w:tcW w:w="54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  <w:r w:rsidRPr="009C188C">
              <w:rPr>
                <w:sz w:val="12"/>
                <w:szCs w:val="12"/>
              </w:rPr>
              <w:t>UU</w:t>
            </w:r>
          </w:p>
        </w:tc>
        <w:tc>
          <w:tcPr>
            <w:tcW w:w="630" w:type="dxa"/>
          </w:tcPr>
          <w:p w:rsidR="00EE322B" w:rsidRPr="009C188C" w:rsidRDefault="00EE322B" w:rsidP="00EE322B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</w:tcPr>
          <w:p w:rsidR="00EE322B" w:rsidRPr="009C188C" w:rsidRDefault="00EE322B" w:rsidP="00EE322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20" w:type="dxa"/>
          </w:tcPr>
          <w:p w:rsidR="00EE322B" w:rsidRPr="00E67D37" w:rsidRDefault="00EE322B" w:rsidP="00EE322B">
            <w:pPr>
              <w:pStyle w:val="NoSpacing"/>
              <w:rPr>
                <w:sz w:val="16"/>
                <w:szCs w:val="16"/>
              </w:rPr>
            </w:pPr>
          </w:p>
        </w:tc>
      </w:tr>
      <w:tr w:rsidR="00EE322B" w:rsidTr="00EE322B">
        <w:tc>
          <w:tcPr>
            <w:tcW w:w="4068" w:type="dxa"/>
            <w:shd w:val="clear" w:color="auto" w:fill="F2F2F2" w:themeFill="background1" w:themeFillShade="F2"/>
          </w:tcPr>
          <w:p w:rsidR="00EE322B" w:rsidRPr="00B67A57" w:rsidRDefault="00EE322B" w:rsidP="00EE322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E322B" w:rsidRPr="00E67D37" w:rsidRDefault="00EE322B" w:rsidP="00EE32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</w:p>
        </w:tc>
      </w:tr>
      <w:tr w:rsidR="00EE322B" w:rsidTr="00CF321F">
        <w:tc>
          <w:tcPr>
            <w:tcW w:w="11178" w:type="dxa"/>
            <w:gridSpan w:val="7"/>
          </w:tcPr>
          <w:p w:rsidR="00EE322B" w:rsidRPr="00943870" w:rsidRDefault="00EE322B" w:rsidP="00EE322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EE322B" w:rsidRDefault="00EE322B" w:rsidP="00EE322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EE322B" w:rsidRPr="00C04A5A" w:rsidRDefault="00EE322B" w:rsidP="00EE32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351"/>
        <w:gridCol w:w="23"/>
        <w:gridCol w:w="697"/>
      </w:tblGrid>
      <w:tr w:rsidR="00B60C98" w:rsidRPr="00B60C98" w:rsidTr="009356C0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7430F4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5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9356C0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B60C98" w:rsidRPr="00D451FC" w:rsidRDefault="009356C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55-57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3356C4" w:rsidRDefault="009356C0" w:rsidP="00935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Courses</w:t>
            </w:r>
          </w:p>
        </w:tc>
        <w:tc>
          <w:tcPr>
            <w:tcW w:w="734" w:type="dxa"/>
            <w:shd w:val="clear" w:color="auto" w:fill="auto"/>
          </w:tcPr>
          <w:p w:rsidR="009356C0" w:rsidRPr="00703F18" w:rsidRDefault="009356C0" w:rsidP="009356C0">
            <w:pPr>
              <w:jc w:val="center"/>
              <w:rPr>
                <w:b/>
                <w:sz w:val="20"/>
                <w:szCs w:val="20"/>
              </w:rPr>
            </w:pPr>
            <w:r w:rsidRPr="00703F1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356C0" w:rsidRPr="00B60C98" w:rsidRDefault="009356C0" w:rsidP="009356C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8B3D29" w:rsidRDefault="009356C0" w:rsidP="009356C0">
            <w:pPr>
              <w:rPr>
                <w:sz w:val="16"/>
                <w:szCs w:val="16"/>
              </w:rPr>
            </w:pPr>
            <w:r w:rsidRPr="008B3D29">
              <w:rPr>
                <w:sz w:val="16"/>
                <w:szCs w:val="16"/>
              </w:rPr>
              <w:t>Ballet Technique: DANC 1100 and DANC 2200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356C0" w:rsidRPr="00B60C98" w:rsidRDefault="009356C0" w:rsidP="009356C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356C0" w:rsidRPr="00B60C98" w:rsidTr="009356C0">
        <w:trPr>
          <w:trHeight w:val="248"/>
        </w:trPr>
        <w:tc>
          <w:tcPr>
            <w:tcW w:w="4765" w:type="dxa"/>
            <w:shd w:val="clear" w:color="auto" w:fill="auto"/>
          </w:tcPr>
          <w:p w:rsidR="009356C0" w:rsidRPr="008B3D29" w:rsidRDefault="009356C0" w:rsidP="009356C0">
            <w:pPr>
              <w:rPr>
                <w:sz w:val="16"/>
                <w:szCs w:val="16"/>
              </w:rPr>
            </w:pPr>
            <w:r w:rsidRPr="008B3D29">
              <w:rPr>
                <w:sz w:val="16"/>
                <w:szCs w:val="16"/>
              </w:rPr>
              <w:t>Jazz Dance Technique DANC 1120 and DANC 2220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356C0" w:rsidRPr="00B60C98" w:rsidRDefault="009356C0" w:rsidP="009356C0">
            <w:pPr>
              <w:jc w:val="right"/>
              <w:rPr>
                <w:sz w:val="18"/>
                <w:szCs w:val="18"/>
              </w:rPr>
            </w:pPr>
          </w:p>
        </w:tc>
      </w:tr>
      <w:tr w:rsidR="009356C0" w:rsidRPr="00B60C98" w:rsidTr="009356C0">
        <w:trPr>
          <w:trHeight w:val="248"/>
        </w:trPr>
        <w:tc>
          <w:tcPr>
            <w:tcW w:w="4765" w:type="dxa"/>
            <w:shd w:val="clear" w:color="auto" w:fill="auto"/>
          </w:tcPr>
          <w:p w:rsidR="009356C0" w:rsidRPr="008B3D29" w:rsidRDefault="009356C0" w:rsidP="009356C0">
            <w:pPr>
              <w:rPr>
                <w:sz w:val="16"/>
                <w:szCs w:val="16"/>
              </w:rPr>
            </w:pPr>
            <w:r w:rsidRPr="008B3D29">
              <w:rPr>
                <w:sz w:val="16"/>
                <w:szCs w:val="16"/>
              </w:rPr>
              <w:t>Modern Dance Technique: DANC 1130, DANC 2230, and DANC 3330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356C0" w:rsidRPr="00B60C98" w:rsidRDefault="009356C0" w:rsidP="009356C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356C0" w:rsidRPr="00B60C98" w:rsidTr="009356C0">
        <w:trPr>
          <w:trHeight w:val="248"/>
        </w:trPr>
        <w:tc>
          <w:tcPr>
            <w:tcW w:w="4765" w:type="dxa"/>
            <w:shd w:val="clear" w:color="auto" w:fill="auto"/>
          </w:tcPr>
          <w:p w:rsidR="009356C0" w:rsidRPr="001B3A88" w:rsidRDefault="009356C0" w:rsidP="00935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Dance Electives: </w:t>
            </w:r>
            <w:r w:rsidRPr="001B3A88">
              <w:rPr>
                <w:sz w:val="16"/>
                <w:szCs w:val="16"/>
              </w:rPr>
              <w:t>DANC 2290, DANC 3300, DANC 3320, DANC 3390, or any DAAC class</w:t>
            </w:r>
          </w:p>
        </w:tc>
        <w:tc>
          <w:tcPr>
            <w:tcW w:w="734" w:type="dxa"/>
            <w:shd w:val="clear" w:color="auto" w:fill="auto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9356C0" w:rsidRPr="009356C0" w:rsidRDefault="009356C0" w:rsidP="00935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 2205: Dance in the Modern Era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356C0" w:rsidRPr="009356C0" w:rsidRDefault="009356C0" w:rsidP="009356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356C0" w:rsidRPr="00B60C98" w:rsidTr="009356C0">
        <w:trPr>
          <w:trHeight w:val="247"/>
        </w:trPr>
        <w:tc>
          <w:tcPr>
            <w:tcW w:w="4765" w:type="dxa"/>
            <w:shd w:val="clear" w:color="auto" w:fill="auto"/>
          </w:tcPr>
          <w:p w:rsidR="009356C0" w:rsidRPr="007905D0" w:rsidRDefault="009356C0" w:rsidP="00935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Required Courses</w:t>
            </w:r>
          </w:p>
        </w:tc>
        <w:tc>
          <w:tcPr>
            <w:tcW w:w="734" w:type="dxa"/>
          </w:tcPr>
          <w:p w:rsidR="009356C0" w:rsidRPr="00703F18" w:rsidRDefault="009356C0" w:rsidP="009356C0">
            <w:pPr>
              <w:jc w:val="center"/>
              <w:rPr>
                <w:b/>
                <w:sz w:val="20"/>
                <w:szCs w:val="20"/>
              </w:rPr>
            </w:pPr>
            <w:r w:rsidRPr="00703F1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9356C0" w:rsidRPr="00B60C98" w:rsidRDefault="009356C0" w:rsidP="009356C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356C0" w:rsidRPr="00B60C98" w:rsidRDefault="009356C0" w:rsidP="009356C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1B3A88" w:rsidRDefault="009356C0" w:rsidP="009356C0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1104: World Dance: Local Identity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1B3A88" w:rsidRDefault="009356C0" w:rsidP="009356C0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1107: Theatre and Dance Showcase (7 semesters)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356C0" w:rsidRPr="00B60C98" w:rsidRDefault="009356C0" w:rsidP="009356C0">
            <w:pPr>
              <w:jc w:val="right"/>
              <w:rPr>
                <w:sz w:val="18"/>
                <w:szCs w:val="18"/>
              </w:rPr>
            </w:pPr>
          </w:p>
        </w:tc>
      </w:tr>
      <w:tr w:rsidR="009356C0" w:rsidRPr="00B60C98" w:rsidTr="009356C0">
        <w:trPr>
          <w:trHeight w:val="248"/>
        </w:trPr>
        <w:tc>
          <w:tcPr>
            <w:tcW w:w="4765" w:type="dxa"/>
            <w:shd w:val="clear" w:color="auto" w:fill="auto"/>
          </w:tcPr>
          <w:p w:rsidR="009356C0" w:rsidRPr="001B3A88" w:rsidRDefault="009356C0" w:rsidP="009356C0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 xml:space="preserve">DANC 1110: Elements of Movement                              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9356C0" w:rsidRPr="007905D0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356C0" w:rsidRPr="00B60C98" w:rsidRDefault="009356C0" w:rsidP="009356C0">
            <w:pPr>
              <w:jc w:val="right"/>
              <w:rPr>
                <w:sz w:val="18"/>
                <w:szCs w:val="18"/>
              </w:rPr>
            </w:pPr>
          </w:p>
        </w:tc>
      </w:tr>
      <w:tr w:rsidR="00320862" w:rsidRPr="00B60C98" w:rsidTr="005E5376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0862" w:rsidRPr="001F656B" w:rsidRDefault="00320862" w:rsidP="00320862">
            <w:pPr>
              <w:rPr>
                <w:sz w:val="18"/>
                <w:szCs w:val="18"/>
              </w:rPr>
            </w:pPr>
            <w:r w:rsidRPr="001B3A88">
              <w:rPr>
                <w:sz w:val="16"/>
                <w:szCs w:val="16"/>
              </w:rPr>
              <w:t>DANC 2205: Dance in the M</w:t>
            </w:r>
            <w:r>
              <w:rPr>
                <w:sz w:val="16"/>
                <w:szCs w:val="16"/>
              </w:rPr>
              <w:t xml:space="preserve">odern Era                          </w:t>
            </w:r>
            <w:r w:rsidRPr="001B3A88">
              <w:rPr>
                <w:sz w:val="16"/>
                <w:szCs w:val="16"/>
              </w:rPr>
              <w:t xml:space="preserve"> (counted in GE Objective 4) 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320862" w:rsidRPr="00B60C98" w:rsidRDefault="00320862" w:rsidP="009356C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20862" w:rsidRPr="00B60C98" w:rsidRDefault="00320862" w:rsidP="009356C0">
            <w:pPr>
              <w:jc w:val="right"/>
              <w:rPr>
                <w:sz w:val="18"/>
                <w:szCs w:val="18"/>
              </w:rPr>
            </w:pPr>
          </w:p>
        </w:tc>
      </w:tr>
      <w:tr w:rsidR="009356C0" w:rsidRPr="00B60C98" w:rsidTr="009356C0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C0" w:rsidRPr="001B3A88" w:rsidRDefault="009356C0" w:rsidP="009356C0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2210: Dance Composition I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356C0" w:rsidRPr="00B60C98" w:rsidTr="009356C0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C0" w:rsidRPr="001B3A88" w:rsidRDefault="009356C0" w:rsidP="009356C0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1191 or DANC 3391: Dance Production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356C0" w:rsidRPr="00B60C98" w:rsidRDefault="009356C0" w:rsidP="009356C0">
            <w:pPr>
              <w:jc w:val="right"/>
              <w:rPr>
                <w:sz w:val="18"/>
                <w:szCs w:val="18"/>
              </w:rPr>
            </w:pPr>
          </w:p>
        </w:tc>
      </w:tr>
      <w:tr w:rsidR="009356C0" w:rsidRPr="00B60C98" w:rsidTr="009356C0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9356C0" w:rsidRPr="001B3A88" w:rsidRDefault="009356C0" w:rsidP="009356C0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3301: Performance and Society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356C0" w:rsidRPr="00B60C98" w:rsidRDefault="009356C0" w:rsidP="009356C0">
            <w:pPr>
              <w:jc w:val="right"/>
              <w:rPr>
                <w:sz w:val="18"/>
                <w:szCs w:val="18"/>
              </w:rPr>
            </w:pP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1B3A88" w:rsidRDefault="009356C0" w:rsidP="009356C0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3311: Theatre Movement Workshop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1B3A88" w:rsidRDefault="009356C0" w:rsidP="009356C0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 xml:space="preserve">DANC 3380: Dance Management and Production        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9356C0" w:rsidRPr="001B3A88" w:rsidRDefault="009356C0" w:rsidP="009356C0">
            <w:pPr>
              <w:jc w:val="right"/>
              <w:rPr>
                <w:sz w:val="20"/>
                <w:szCs w:val="20"/>
              </w:rPr>
            </w:pPr>
            <w:r w:rsidRPr="001B3A88">
              <w:rPr>
                <w:sz w:val="20"/>
                <w:szCs w:val="20"/>
              </w:rPr>
              <w:t>2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9356C0" w:rsidRPr="00B60C98" w:rsidRDefault="009356C0" w:rsidP="009356C0">
            <w:pPr>
              <w:jc w:val="right"/>
              <w:rPr>
                <w:sz w:val="18"/>
                <w:szCs w:val="18"/>
              </w:rPr>
            </w:pP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1B3A88" w:rsidRDefault="009356C0" w:rsidP="009356C0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4401: Aesthetic Issues in Dance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1B3A88" w:rsidRDefault="009356C0" w:rsidP="009356C0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4410: Dance Composition II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1B3A88" w:rsidRDefault="009356C0" w:rsidP="009356C0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3360 or DANC 4460: Methods of Dance for Children OR Dance Teaching Methods and Curriculum Design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356C0" w:rsidRPr="00B60C98" w:rsidRDefault="009356C0" w:rsidP="009356C0">
            <w:pPr>
              <w:jc w:val="right"/>
              <w:rPr>
                <w:sz w:val="18"/>
                <w:szCs w:val="18"/>
              </w:rPr>
            </w:pP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1B3A88" w:rsidRDefault="009356C0" w:rsidP="009356C0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PE 2243: Anatomical Foundations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1B3A88" w:rsidRDefault="009356C0" w:rsidP="009356C0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PE 3370: Care of Prevention of Athletic Injuries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9356C0" w:rsidRPr="00B60C98" w:rsidRDefault="009356C0" w:rsidP="009356C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356C0" w:rsidRPr="00B60C98" w:rsidRDefault="009356C0" w:rsidP="009356C0">
            <w:pPr>
              <w:jc w:val="right"/>
              <w:rPr>
                <w:sz w:val="18"/>
                <w:szCs w:val="18"/>
              </w:rPr>
            </w:pP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1B3A88" w:rsidRDefault="009356C0" w:rsidP="009356C0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THEA 1111: Stagecraft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9356C0" w:rsidRPr="002C6294" w:rsidRDefault="009356C0" w:rsidP="009356C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356C0" w:rsidRPr="002C6294" w:rsidRDefault="00E3652A" w:rsidP="00E36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C56E82" w:rsidRDefault="009356C0" w:rsidP="00935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One THEA Elective:</w:t>
            </w:r>
          </w:p>
        </w:tc>
        <w:tc>
          <w:tcPr>
            <w:tcW w:w="734" w:type="dxa"/>
          </w:tcPr>
          <w:p w:rsidR="009356C0" w:rsidRPr="00703F18" w:rsidRDefault="009356C0" w:rsidP="009356C0">
            <w:pPr>
              <w:jc w:val="right"/>
              <w:rPr>
                <w:b/>
                <w:sz w:val="20"/>
                <w:szCs w:val="20"/>
              </w:rPr>
            </w:pPr>
            <w:r w:rsidRPr="00703F18">
              <w:rPr>
                <w:b/>
                <w:sz w:val="20"/>
                <w:szCs w:val="20"/>
              </w:rPr>
              <w:t>2 or 3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9356C0" w:rsidRPr="00B60C98" w:rsidRDefault="009356C0" w:rsidP="009356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C56E82" w:rsidRDefault="009356C0" w:rsidP="00935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2214: Makeup</w:t>
            </w:r>
          </w:p>
        </w:tc>
        <w:tc>
          <w:tcPr>
            <w:tcW w:w="734" w:type="dxa"/>
          </w:tcPr>
          <w:p w:rsidR="009356C0" w:rsidRPr="00C56E82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356C0" w:rsidRPr="00B60C98" w:rsidRDefault="009356C0" w:rsidP="009356C0">
            <w:pPr>
              <w:rPr>
                <w:sz w:val="20"/>
                <w:szCs w:val="20"/>
              </w:rPr>
            </w:pP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3356C4" w:rsidRDefault="009356C0" w:rsidP="00935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2221: Stage Costume Construction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9356C0" w:rsidRPr="00B60C98" w:rsidRDefault="009356C0" w:rsidP="009356C0">
            <w:pPr>
              <w:rPr>
                <w:sz w:val="20"/>
                <w:szCs w:val="20"/>
              </w:rPr>
            </w:pP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3356C4" w:rsidRDefault="009356C0" w:rsidP="00935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3304: Theatre Management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9356C0" w:rsidRPr="00B60C98" w:rsidRDefault="009356C0" w:rsidP="009356C0">
            <w:pPr>
              <w:rPr>
                <w:sz w:val="20"/>
                <w:szCs w:val="20"/>
              </w:rPr>
            </w:pP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3356C4" w:rsidRDefault="009356C0" w:rsidP="00935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3312: Stage Lighting Design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56C0" w:rsidRPr="00B60C98" w:rsidRDefault="009356C0" w:rsidP="009356C0">
            <w:pPr>
              <w:rPr>
                <w:sz w:val="20"/>
                <w:szCs w:val="20"/>
              </w:rPr>
            </w:pP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C56E82" w:rsidRDefault="009356C0" w:rsidP="00935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MUSC Elective:</w:t>
            </w:r>
          </w:p>
        </w:tc>
        <w:tc>
          <w:tcPr>
            <w:tcW w:w="734" w:type="dxa"/>
          </w:tcPr>
          <w:p w:rsidR="009356C0" w:rsidRPr="00703F18" w:rsidRDefault="009356C0" w:rsidP="009356C0">
            <w:pPr>
              <w:jc w:val="right"/>
              <w:rPr>
                <w:b/>
                <w:sz w:val="20"/>
                <w:szCs w:val="20"/>
              </w:rPr>
            </w:pPr>
            <w:r w:rsidRPr="00703F18">
              <w:rPr>
                <w:b/>
                <w:sz w:val="20"/>
                <w:szCs w:val="20"/>
              </w:rPr>
              <w:t>2 or 3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356C0" w:rsidRPr="00B60C98" w:rsidRDefault="009356C0" w:rsidP="009356C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356C0" w:rsidRPr="00B60C98" w:rsidRDefault="009356C0" w:rsidP="009356C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3356C4" w:rsidRDefault="009356C0" w:rsidP="00935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1100: Introduction to Music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6C0" w:rsidRPr="00B60C98" w:rsidRDefault="009356C0" w:rsidP="009356C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6C0" w:rsidRPr="00B60C98" w:rsidRDefault="00E3652A" w:rsidP="00E3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55-57</w:t>
            </w: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3356C4" w:rsidRDefault="009356C0" w:rsidP="00935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1102: Elements of Music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6C0" w:rsidRPr="00B60C98" w:rsidRDefault="009356C0" w:rsidP="009356C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6C0" w:rsidRPr="00B60C98" w:rsidRDefault="00E3652A" w:rsidP="00E3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3356C4" w:rsidRDefault="009356C0" w:rsidP="00935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1106: American Music</w:t>
            </w:r>
          </w:p>
        </w:tc>
        <w:tc>
          <w:tcPr>
            <w:tcW w:w="734" w:type="dxa"/>
          </w:tcPr>
          <w:p w:rsidR="009356C0" w:rsidRPr="008560B4" w:rsidRDefault="009356C0" w:rsidP="0093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4"/>
            <w:shd w:val="clear" w:color="auto" w:fill="FFFFFF" w:themeFill="background1"/>
          </w:tcPr>
          <w:p w:rsidR="009356C0" w:rsidRPr="00B60C98" w:rsidRDefault="009356C0" w:rsidP="009356C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56C0" w:rsidRPr="00B60C98" w:rsidRDefault="0060206A" w:rsidP="0093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26-28</w:t>
            </w: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1F656B" w:rsidRDefault="009356C0" w:rsidP="00935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9356C0" w:rsidRPr="001F656B" w:rsidRDefault="009356C0" w:rsidP="00935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4"/>
            <w:shd w:val="clear" w:color="auto" w:fill="FBD4B4" w:themeFill="accent6" w:themeFillTint="66"/>
          </w:tcPr>
          <w:p w:rsidR="009356C0" w:rsidRPr="00B60C98" w:rsidRDefault="009356C0" w:rsidP="009356C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356C0" w:rsidRPr="00B60C98" w:rsidRDefault="00705489" w:rsidP="00935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1F656B" w:rsidRDefault="009356C0" w:rsidP="00935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9356C0" w:rsidRPr="001F656B" w:rsidRDefault="009356C0" w:rsidP="00935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9356C0" w:rsidRPr="00B60C98" w:rsidRDefault="009356C0" w:rsidP="009356C0">
            <w:pPr>
              <w:jc w:val="center"/>
              <w:rPr>
                <w:sz w:val="20"/>
                <w:szCs w:val="20"/>
              </w:rPr>
            </w:pP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1F656B" w:rsidRDefault="009356C0" w:rsidP="00935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9356C0" w:rsidRPr="001F656B" w:rsidRDefault="009356C0" w:rsidP="00935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9356C0" w:rsidRPr="00B60C98" w:rsidRDefault="009356C0" w:rsidP="009356C0">
            <w:pPr>
              <w:jc w:val="center"/>
              <w:rPr>
                <w:sz w:val="20"/>
                <w:szCs w:val="20"/>
              </w:rPr>
            </w:pPr>
          </w:p>
        </w:tc>
      </w:tr>
      <w:tr w:rsidR="009356C0" w:rsidRPr="00B60C98" w:rsidTr="009356C0">
        <w:tc>
          <w:tcPr>
            <w:tcW w:w="4765" w:type="dxa"/>
            <w:shd w:val="clear" w:color="auto" w:fill="auto"/>
          </w:tcPr>
          <w:p w:rsidR="009356C0" w:rsidRPr="001F656B" w:rsidRDefault="009356C0" w:rsidP="00935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9356C0" w:rsidRPr="001F656B" w:rsidRDefault="009356C0" w:rsidP="00935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9356C0" w:rsidRPr="00B60C98" w:rsidRDefault="009356C0" w:rsidP="009356C0">
            <w:pPr>
              <w:jc w:val="center"/>
              <w:rPr>
                <w:sz w:val="20"/>
                <w:szCs w:val="20"/>
              </w:rPr>
            </w:pPr>
          </w:p>
        </w:tc>
      </w:tr>
      <w:tr w:rsidR="009356C0" w:rsidRPr="00B60C98" w:rsidTr="009356C0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9356C0" w:rsidRPr="001F656B" w:rsidRDefault="009356C0" w:rsidP="00935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9356C0" w:rsidRPr="001F656B" w:rsidRDefault="009356C0" w:rsidP="00935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</w:tcPr>
          <w:p w:rsidR="009356C0" w:rsidRPr="00B60C98" w:rsidRDefault="009356C0" w:rsidP="009356C0">
            <w:pPr>
              <w:jc w:val="center"/>
              <w:rPr>
                <w:sz w:val="20"/>
                <w:szCs w:val="20"/>
              </w:rPr>
            </w:pPr>
          </w:p>
        </w:tc>
      </w:tr>
      <w:tr w:rsidR="009356C0" w:rsidRPr="00B60C98" w:rsidTr="009356C0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9356C0" w:rsidRPr="001F656B" w:rsidRDefault="009356C0" w:rsidP="00935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9356C0" w:rsidRPr="001F656B" w:rsidRDefault="009356C0" w:rsidP="00935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356C0" w:rsidRPr="00B60C98" w:rsidRDefault="009356C0" w:rsidP="009356C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356C0" w:rsidRPr="00B60C98" w:rsidRDefault="009356C0" w:rsidP="009356C0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9356C0" w:rsidRPr="00B60C98" w:rsidTr="009356C0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6C0" w:rsidRPr="001F656B" w:rsidRDefault="009356C0" w:rsidP="00935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0" w:rsidRPr="001F656B" w:rsidRDefault="009356C0" w:rsidP="00935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356C0" w:rsidRPr="00B60C98" w:rsidRDefault="009356C0" w:rsidP="009356C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356C0" w:rsidRPr="00B60C98" w:rsidRDefault="00E3652A" w:rsidP="00E3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3652A" w:rsidRPr="00B60C98" w:rsidTr="00BC15AC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3652A" w:rsidRPr="001F656B" w:rsidRDefault="00E3652A" w:rsidP="00935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E3652A" w:rsidRPr="001F656B" w:rsidRDefault="00E3652A" w:rsidP="00935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3652A" w:rsidRPr="00B60C98" w:rsidRDefault="00E3652A" w:rsidP="009356C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3652A" w:rsidRPr="00B60C98" w:rsidRDefault="0060206A" w:rsidP="00E3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3652A" w:rsidRPr="00B60C98" w:rsidTr="00561026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3652A" w:rsidRPr="001F656B" w:rsidRDefault="00E3652A" w:rsidP="00935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E3652A" w:rsidRPr="001F656B" w:rsidRDefault="00E3652A" w:rsidP="00935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3652A" w:rsidRPr="00B60C98" w:rsidRDefault="00E3652A" w:rsidP="009356C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3652A" w:rsidRPr="00B60C98" w:rsidRDefault="0060206A" w:rsidP="00E3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3652A" w:rsidRPr="00B60C98" w:rsidTr="00791124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2A" w:rsidRPr="001F656B" w:rsidRDefault="00E3652A" w:rsidP="00935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2A" w:rsidRPr="001F656B" w:rsidRDefault="00E3652A" w:rsidP="00935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3652A" w:rsidRPr="00B60C98" w:rsidRDefault="00E3652A" w:rsidP="009356C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3652A" w:rsidRPr="00B60C98" w:rsidRDefault="0060206A" w:rsidP="00E3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356C0" w:rsidRPr="00B60C98" w:rsidTr="009356C0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C0" w:rsidRPr="001F656B" w:rsidRDefault="009356C0" w:rsidP="00935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C0" w:rsidRPr="001F656B" w:rsidRDefault="009356C0" w:rsidP="00935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356C0" w:rsidRPr="00B60C98" w:rsidRDefault="009356C0" w:rsidP="009356C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356C0" w:rsidRPr="00B60C98" w:rsidRDefault="009356C0" w:rsidP="009356C0">
            <w:pPr>
              <w:rPr>
                <w:sz w:val="20"/>
                <w:szCs w:val="20"/>
              </w:rPr>
            </w:pPr>
          </w:p>
        </w:tc>
      </w:tr>
      <w:tr w:rsidR="009356C0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6C0" w:rsidRPr="00B60C98" w:rsidRDefault="009356C0" w:rsidP="009356C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356C0" w:rsidRPr="00B60C98" w:rsidRDefault="009356C0" w:rsidP="009356C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05489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489" w:rsidRPr="008560B4" w:rsidRDefault="00705489" w:rsidP="00705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imperative that students see an advisor in the department!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5489" w:rsidRPr="00B60C98" w:rsidRDefault="00705489" w:rsidP="0070548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5489" w:rsidRPr="00B60C98" w:rsidRDefault="00705489" w:rsidP="0070548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70548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489" w:rsidRPr="008560B4" w:rsidRDefault="00705489" w:rsidP="00705489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05489" w:rsidRPr="00B60C98" w:rsidRDefault="00705489" w:rsidP="0070548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5489" w:rsidRPr="00B60C98" w:rsidRDefault="00705489" w:rsidP="00705489">
            <w:pPr>
              <w:rPr>
                <w:sz w:val="20"/>
                <w:szCs w:val="20"/>
              </w:rPr>
            </w:pPr>
          </w:p>
        </w:tc>
      </w:tr>
      <w:tr w:rsidR="0070548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5489" w:rsidRPr="00D64D02" w:rsidRDefault="00705489" w:rsidP="00705489">
            <w:pPr>
              <w:rPr>
                <w:sz w:val="18"/>
                <w:szCs w:val="18"/>
              </w:rPr>
            </w:pPr>
            <w:r w:rsidRPr="00D64D02">
              <w:rPr>
                <w:sz w:val="18"/>
                <w:szCs w:val="18"/>
              </w:rPr>
              <w:t xml:space="preserve">Graduation GPA is 2.5.  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05489" w:rsidRPr="00B60C98" w:rsidRDefault="00705489" w:rsidP="0070548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705489" w:rsidRPr="00B60C98" w:rsidRDefault="007430F4" w:rsidP="0070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5/30/2018 bb</w:t>
            </w:r>
          </w:p>
        </w:tc>
      </w:tr>
      <w:tr w:rsidR="0070548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5489" w:rsidRPr="00D64D02" w:rsidRDefault="00705489" w:rsidP="00705489">
            <w:pPr>
              <w:rPr>
                <w:sz w:val="18"/>
                <w:szCs w:val="18"/>
              </w:rPr>
            </w:pPr>
            <w:r w:rsidRPr="00D64D02">
              <w:rPr>
                <w:sz w:val="18"/>
                <w:szCs w:val="18"/>
              </w:rPr>
              <w:t xml:space="preserve">Minimum of C- grade in each THEA required course. </w:t>
            </w:r>
          </w:p>
        </w:tc>
        <w:tc>
          <w:tcPr>
            <w:tcW w:w="1978" w:type="dxa"/>
            <w:shd w:val="clear" w:color="auto" w:fill="FFFFFF" w:themeFill="background1"/>
          </w:tcPr>
          <w:p w:rsidR="00705489" w:rsidRPr="00B60C98" w:rsidRDefault="00705489" w:rsidP="0070548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705489" w:rsidRPr="00B60C98" w:rsidRDefault="00705489" w:rsidP="00705489">
            <w:pPr>
              <w:rPr>
                <w:sz w:val="20"/>
                <w:szCs w:val="20"/>
              </w:rPr>
            </w:pPr>
          </w:p>
        </w:tc>
      </w:tr>
      <w:tr w:rsidR="0070548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5489" w:rsidRPr="00D64D02" w:rsidRDefault="00705489" w:rsidP="00705489">
            <w:pPr>
              <w:rPr>
                <w:sz w:val="18"/>
                <w:szCs w:val="18"/>
              </w:rPr>
            </w:pPr>
            <w:r w:rsidRPr="00D64D02">
              <w:rPr>
                <w:sz w:val="18"/>
                <w:szCs w:val="18"/>
              </w:rPr>
              <w:t xml:space="preserve">Minimum of C- in prerequisite to advance to next course.  </w:t>
            </w: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705489" w:rsidRPr="00B60C98" w:rsidRDefault="00705489" w:rsidP="00705489">
            <w:pPr>
              <w:rPr>
                <w:sz w:val="20"/>
                <w:szCs w:val="20"/>
              </w:rPr>
            </w:pPr>
          </w:p>
        </w:tc>
      </w:tr>
      <w:tr w:rsidR="0070548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5489" w:rsidRPr="00D64D02" w:rsidRDefault="00705489" w:rsidP="00705489">
            <w:pPr>
              <w:rPr>
                <w:sz w:val="18"/>
                <w:szCs w:val="18"/>
              </w:rPr>
            </w:pPr>
            <w:r w:rsidRPr="00D64D02">
              <w:rPr>
                <w:sz w:val="18"/>
                <w:szCs w:val="18"/>
              </w:rPr>
              <w:t>Auditions for Dance Technique placement occur at the</w:t>
            </w:r>
            <w:r>
              <w:rPr>
                <w:sz w:val="18"/>
                <w:szCs w:val="18"/>
              </w:rPr>
              <w:t xml:space="preserve"> </w:t>
            </w:r>
            <w:r w:rsidRPr="00D64D02">
              <w:rPr>
                <w:sz w:val="18"/>
                <w:szCs w:val="18"/>
              </w:rPr>
              <w:t>beginning of every semester.</w:t>
            </w: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705489" w:rsidRPr="00B60C98" w:rsidRDefault="00705489" w:rsidP="00705489">
            <w:pPr>
              <w:rPr>
                <w:sz w:val="20"/>
                <w:szCs w:val="20"/>
              </w:rPr>
            </w:pPr>
          </w:p>
        </w:tc>
      </w:tr>
      <w:tr w:rsidR="00705489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05489" w:rsidRPr="001F656B" w:rsidRDefault="00705489" w:rsidP="0070548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705489" w:rsidRPr="00B60C98" w:rsidRDefault="00705489" w:rsidP="0070548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833100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45D0C"/>
    <w:rsid w:val="00292C65"/>
    <w:rsid w:val="002A1B37"/>
    <w:rsid w:val="002A64DB"/>
    <w:rsid w:val="002C6294"/>
    <w:rsid w:val="002D4F2A"/>
    <w:rsid w:val="002E5A9E"/>
    <w:rsid w:val="00320862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206A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05489"/>
    <w:rsid w:val="00714833"/>
    <w:rsid w:val="00714F1E"/>
    <w:rsid w:val="00721FDC"/>
    <w:rsid w:val="00724B1D"/>
    <w:rsid w:val="007430F4"/>
    <w:rsid w:val="00760800"/>
    <w:rsid w:val="007608DB"/>
    <w:rsid w:val="00777362"/>
    <w:rsid w:val="0079083C"/>
    <w:rsid w:val="00792F6D"/>
    <w:rsid w:val="00796890"/>
    <w:rsid w:val="007A4857"/>
    <w:rsid w:val="007B6727"/>
    <w:rsid w:val="007D4D67"/>
    <w:rsid w:val="007E04EE"/>
    <w:rsid w:val="007F10D7"/>
    <w:rsid w:val="00826C6E"/>
    <w:rsid w:val="00833100"/>
    <w:rsid w:val="008560B4"/>
    <w:rsid w:val="008621B9"/>
    <w:rsid w:val="00864D96"/>
    <w:rsid w:val="008B1851"/>
    <w:rsid w:val="008F1E98"/>
    <w:rsid w:val="008F6048"/>
    <w:rsid w:val="009356C0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74BF7"/>
    <w:rsid w:val="00D8570C"/>
    <w:rsid w:val="00D86D33"/>
    <w:rsid w:val="00D914C1"/>
    <w:rsid w:val="00DA1BEE"/>
    <w:rsid w:val="00DB202D"/>
    <w:rsid w:val="00DC4E37"/>
    <w:rsid w:val="00DD67D4"/>
    <w:rsid w:val="00DF097F"/>
    <w:rsid w:val="00E3652A"/>
    <w:rsid w:val="00E67D37"/>
    <w:rsid w:val="00E71323"/>
    <w:rsid w:val="00E725D8"/>
    <w:rsid w:val="00E80337"/>
    <w:rsid w:val="00EE322B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04D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77</TotalTime>
  <Pages>2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10</cp:revision>
  <cp:lastPrinted>2018-05-30T20:05:00Z</cp:lastPrinted>
  <dcterms:created xsi:type="dcterms:W3CDTF">2018-05-30T17:02:00Z</dcterms:created>
  <dcterms:modified xsi:type="dcterms:W3CDTF">2018-06-04T20:28:00Z</dcterms:modified>
</cp:coreProperties>
</file>