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C55052" w:rsidRPr="001109FC" w:rsidTr="00BE7ED6">
                              <w:tc>
                                <w:tcPr>
                                  <w:tcW w:w="4675" w:type="dxa"/>
                                </w:tcPr>
                                <w:p w:rsidR="00C55052" w:rsidRPr="00A0716F" w:rsidRDefault="00C55052" w:rsidP="00C5505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C55052" w:rsidRDefault="00C55052" w:rsidP="00C5505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General Studies</w:t>
                                  </w:r>
                                </w:p>
                                <w:p w:rsidR="00C55052" w:rsidRDefault="00C55052" w:rsidP="00C5505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C55052" w:rsidRDefault="00C55052" w:rsidP="00C5505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C55052" w:rsidRDefault="00C55052" w:rsidP="00C5505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C55052" w:rsidRPr="001109FC" w:rsidRDefault="00C55052" w:rsidP="00C5505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C55052" w:rsidRDefault="00C55052" w:rsidP="00C5505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C55052" w:rsidRPr="001109FC" w:rsidRDefault="00C55052" w:rsidP="00C55052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55052" w:rsidRPr="001109FC" w:rsidRDefault="00C55052" w:rsidP="00C5505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C55052" w:rsidRPr="001109FC" w:rsidRDefault="00C55052" w:rsidP="00C5505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376DD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General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C55052" w:rsidRPr="001109FC" w:rsidTr="00BE7ED6">
                        <w:tc>
                          <w:tcPr>
                            <w:tcW w:w="4675" w:type="dxa"/>
                          </w:tcPr>
                          <w:p w:rsidR="00C55052" w:rsidRPr="00A0716F" w:rsidRDefault="00C55052" w:rsidP="00C5505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C55052" w:rsidRDefault="00C55052" w:rsidP="00C5505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General Studies</w:t>
                            </w:r>
                          </w:p>
                          <w:p w:rsidR="00C55052" w:rsidRDefault="00C55052" w:rsidP="00C5505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C55052" w:rsidRDefault="00C55052" w:rsidP="00C5505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C55052" w:rsidRDefault="00C55052" w:rsidP="00C5505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C55052" w:rsidRPr="001109FC" w:rsidRDefault="00C55052" w:rsidP="00C5505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C55052" w:rsidRDefault="00C55052" w:rsidP="00C5505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C55052" w:rsidRPr="001109FC" w:rsidRDefault="00C55052" w:rsidP="00C55052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55052" w:rsidRPr="001109FC" w:rsidRDefault="00C55052" w:rsidP="00C5505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C55052" w:rsidRPr="001109FC" w:rsidRDefault="00C55052" w:rsidP="00C550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376DD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General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E67D37" w:rsidRDefault="007A5E70" w:rsidP="007A5E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E67D37" w:rsidRDefault="007A5E70" w:rsidP="007A5E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A5E7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A5E7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5E70" w:rsidTr="00686401">
        <w:tc>
          <w:tcPr>
            <w:tcW w:w="4050" w:type="dxa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rPr>
          <w:trHeight w:val="110"/>
        </w:trPr>
        <w:tc>
          <w:tcPr>
            <w:tcW w:w="4050" w:type="dxa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A5E70" w:rsidRPr="00194BA6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A5E70" w:rsidRPr="00194BA6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7A5E7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5E70" w:rsidTr="00686401">
        <w:tc>
          <w:tcPr>
            <w:tcW w:w="4050" w:type="dxa"/>
          </w:tcPr>
          <w:p w:rsidR="007A5E70" w:rsidRPr="00292C65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</w:tr>
      <w:tr w:rsidR="007A5E70" w:rsidTr="00686401">
        <w:tc>
          <w:tcPr>
            <w:tcW w:w="4050" w:type="dxa"/>
          </w:tcPr>
          <w:p w:rsidR="007A5E70" w:rsidRPr="00292C65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vAlign w:val="center"/>
          </w:tcPr>
          <w:p w:rsidR="007A5E70" w:rsidRPr="00292C65" w:rsidRDefault="00D0090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A5E70" w:rsidRPr="00292C65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7A5E70" w:rsidRPr="00D42DE8" w:rsidRDefault="007A5E70" w:rsidP="007A5E7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7A5E7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5E70" w:rsidTr="00840148">
        <w:tc>
          <w:tcPr>
            <w:tcW w:w="4050" w:type="dxa"/>
            <w:shd w:val="clear" w:color="auto" w:fill="FFFFFF" w:themeFill="background1"/>
            <w:vAlign w:val="bottom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5E70" w:rsidRPr="00194BA6" w:rsidRDefault="00D00900" w:rsidP="007A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5E70" w:rsidRPr="00194BA6" w:rsidRDefault="007A5E70" w:rsidP="007A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5E70" w:rsidRPr="00194BA6" w:rsidRDefault="007A5E70" w:rsidP="007A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5E70" w:rsidRPr="00194BA6" w:rsidRDefault="007A5E70" w:rsidP="007A5E70">
            <w:pPr>
              <w:rPr>
                <w:sz w:val="16"/>
                <w:szCs w:val="16"/>
              </w:rPr>
            </w:pPr>
          </w:p>
        </w:tc>
      </w:tr>
      <w:tr w:rsidR="007A5E70" w:rsidTr="00840148">
        <w:tc>
          <w:tcPr>
            <w:tcW w:w="4050" w:type="dxa"/>
            <w:shd w:val="clear" w:color="auto" w:fill="FFFFFF" w:themeFill="background1"/>
          </w:tcPr>
          <w:p w:rsidR="007A5E70" w:rsidRDefault="007A5E70" w:rsidP="007A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A5E70" w:rsidRPr="00E67D37" w:rsidRDefault="00D00900" w:rsidP="007A5E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A5E70" w:rsidRPr="00E67D37" w:rsidRDefault="007A5E70" w:rsidP="007A5E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A5E70" w:rsidRPr="00E67D37" w:rsidRDefault="007A5E70" w:rsidP="007A5E7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7A5E7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6DD0" w:rsidTr="007D72FB">
        <w:trPr>
          <w:trHeight w:val="586"/>
        </w:trPr>
        <w:tc>
          <w:tcPr>
            <w:tcW w:w="4050" w:type="dxa"/>
          </w:tcPr>
          <w:p w:rsidR="00376DD0" w:rsidRPr="00194BA6" w:rsidRDefault="00376DD0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from programs in College of Arts and Letters, College of Business, College of Education, College of Science and Engineering, or Division of Health Sciences</w:t>
            </w:r>
          </w:p>
        </w:tc>
        <w:tc>
          <w:tcPr>
            <w:tcW w:w="450" w:type="dxa"/>
            <w:shd w:val="clear" w:color="auto" w:fill="FFFFFF" w:themeFill="background1"/>
          </w:tcPr>
          <w:p w:rsidR="00376DD0" w:rsidRDefault="00376DD0" w:rsidP="00686401">
            <w:pPr>
              <w:jc w:val="center"/>
              <w:rPr>
                <w:sz w:val="16"/>
                <w:szCs w:val="16"/>
              </w:rPr>
            </w:pPr>
          </w:p>
          <w:p w:rsidR="00376DD0" w:rsidRPr="00194BA6" w:rsidRDefault="00376DD0" w:rsidP="0037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376DD0" w:rsidRPr="00194BA6" w:rsidRDefault="00376DD0" w:rsidP="00376DD0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6DD0" w:rsidRDefault="00376DD0" w:rsidP="00686401">
            <w:pPr>
              <w:jc w:val="center"/>
              <w:rPr>
                <w:sz w:val="16"/>
                <w:szCs w:val="16"/>
              </w:rPr>
            </w:pPr>
          </w:p>
          <w:p w:rsidR="00376DD0" w:rsidRPr="00194BA6" w:rsidRDefault="00376DD0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6DD0" w:rsidRPr="00194BA6" w:rsidRDefault="00376DD0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6DD0" w:rsidRPr="00473C19" w:rsidRDefault="00376DD0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6DD0" w:rsidRPr="00473C19" w:rsidRDefault="00376DD0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376DD0" w:rsidP="00376DD0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376D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376DD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6DD0" w:rsidTr="00E5323B">
        <w:trPr>
          <w:trHeight w:val="606"/>
        </w:trPr>
        <w:tc>
          <w:tcPr>
            <w:tcW w:w="4050" w:type="dxa"/>
            <w:vAlign w:val="center"/>
          </w:tcPr>
          <w:p w:rsidR="00376DD0" w:rsidRPr="00BA2629" w:rsidRDefault="00376DD0" w:rsidP="0037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from programs in College of Arts and Letters, College of Business, College of Education, College of Science and Engineering, or Division of Health Sciences</w:t>
            </w:r>
          </w:p>
        </w:tc>
        <w:tc>
          <w:tcPr>
            <w:tcW w:w="450" w:type="dxa"/>
            <w:shd w:val="clear" w:color="auto" w:fill="FFFFFF" w:themeFill="background1"/>
          </w:tcPr>
          <w:p w:rsidR="00376DD0" w:rsidRDefault="00376DD0" w:rsidP="00376DD0">
            <w:pPr>
              <w:jc w:val="center"/>
              <w:rPr>
                <w:sz w:val="16"/>
                <w:szCs w:val="16"/>
              </w:rPr>
            </w:pPr>
          </w:p>
          <w:p w:rsidR="00376DD0" w:rsidRPr="00BA2629" w:rsidRDefault="00376DD0" w:rsidP="0037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376DD0" w:rsidRPr="00BA2629" w:rsidRDefault="00376DD0" w:rsidP="00376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6DD0" w:rsidRDefault="00376DD0" w:rsidP="00376DD0">
            <w:pPr>
              <w:jc w:val="center"/>
              <w:rPr>
                <w:sz w:val="16"/>
                <w:szCs w:val="16"/>
              </w:rPr>
            </w:pPr>
          </w:p>
          <w:p w:rsidR="00376DD0" w:rsidRPr="00BA2629" w:rsidRDefault="00376DD0" w:rsidP="0037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6DD0" w:rsidRPr="00BA2629" w:rsidRDefault="00376DD0" w:rsidP="00376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6DD0" w:rsidRPr="00473C19" w:rsidRDefault="00376DD0" w:rsidP="00376DD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6DD0" w:rsidRPr="00473C19" w:rsidRDefault="00376DD0" w:rsidP="00376DD0">
            <w:pPr>
              <w:rPr>
                <w:sz w:val="16"/>
                <w:szCs w:val="16"/>
              </w:rPr>
            </w:pPr>
          </w:p>
        </w:tc>
      </w:tr>
      <w:tr w:rsidR="00376DD0" w:rsidTr="00686401">
        <w:tc>
          <w:tcPr>
            <w:tcW w:w="4050" w:type="dxa"/>
          </w:tcPr>
          <w:p w:rsidR="00376DD0" w:rsidRPr="00B67A57" w:rsidRDefault="00376DD0" w:rsidP="0037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76DD0" w:rsidRPr="00E67D37" w:rsidRDefault="00D00900" w:rsidP="00376D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</w:tr>
      <w:tr w:rsidR="00376DD0" w:rsidTr="00376DD0">
        <w:tc>
          <w:tcPr>
            <w:tcW w:w="4050" w:type="dxa"/>
            <w:shd w:val="clear" w:color="auto" w:fill="F2F2F2" w:themeFill="background1" w:themeFillShade="F2"/>
          </w:tcPr>
          <w:p w:rsidR="00376DD0" w:rsidRPr="00B67A57" w:rsidRDefault="00376DD0" w:rsidP="00376DD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</w:tr>
      <w:tr w:rsidR="00376DD0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DD0" w:rsidRPr="00C04A5A" w:rsidRDefault="00376DD0" w:rsidP="00376DD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76DD0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376DD0" w:rsidRDefault="00376DD0" w:rsidP="00376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376DD0" w:rsidRDefault="00376DD0" w:rsidP="0037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</w:tr>
      <w:tr w:rsidR="00376DD0" w:rsidTr="00686401">
        <w:tc>
          <w:tcPr>
            <w:tcW w:w="4050" w:type="dxa"/>
            <w:shd w:val="clear" w:color="auto" w:fill="F2F2F2" w:themeFill="background1" w:themeFillShade="F2"/>
          </w:tcPr>
          <w:p w:rsidR="00376DD0" w:rsidRPr="00B67A57" w:rsidRDefault="00376DD0" w:rsidP="00376DD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6DD0" w:rsidRPr="00E67D37" w:rsidRDefault="00376DD0" w:rsidP="00376DD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</w:p>
        </w:tc>
      </w:tr>
      <w:tr w:rsidR="00376DD0" w:rsidTr="00686401">
        <w:tc>
          <w:tcPr>
            <w:tcW w:w="11070" w:type="dxa"/>
            <w:gridSpan w:val="9"/>
          </w:tcPr>
          <w:p w:rsidR="00376DD0" w:rsidRPr="00943870" w:rsidRDefault="00376DD0" w:rsidP="00376DD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6DD0" w:rsidRDefault="00376DD0" w:rsidP="00376DD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6DD0" w:rsidRPr="00C04A5A" w:rsidRDefault="00376DD0" w:rsidP="00376DD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899"/>
        <w:gridCol w:w="171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376DD0" w:rsidP="0037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76DD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6DD0" w:rsidRPr="00B60C98" w:rsidTr="00686401">
        <w:tc>
          <w:tcPr>
            <w:tcW w:w="4860" w:type="dxa"/>
            <w:vMerge w:val="restart"/>
            <w:shd w:val="clear" w:color="auto" w:fill="auto"/>
          </w:tcPr>
          <w:p w:rsidR="00376DD0" w:rsidRPr="001F656B" w:rsidRDefault="00376DD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credits in the fine arts and humanities and/or social and behavioral sciences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76DD0" w:rsidRDefault="00376DD0" w:rsidP="00686401">
            <w:pPr>
              <w:jc w:val="center"/>
              <w:rPr>
                <w:sz w:val="18"/>
                <w:szCs w:val="18"/>
              </w:rPr>
            </w:pPr>
          </w:p>
          <w:p w:rsidR="00376DD0" w:rsidRPr="001F656B" w:rsidRDefault="00376DD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6DD0" w:rsidRPr="00B60C98" w:rsidRDefault="00376DD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6DD0" w:rsidRPr="00B60C98" w:rsidRDefault="00376DD0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76DD0" w:rsidRPr="00B60C98" w:rsidTr="00686401">
        <w:tc>
          <w:tcPr>
            <w:tcW w:w="4860" w:type="dxa"/>
            <w:vMerge/>
            <w:shd w:val="clear" w:color="auto" w:fill="auto"/>
          </w:tcPr>
          <w:p w:rsidR="00376DD0" w:rsidRPr="001F656B" w:rsidRDefault="00376DD0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76DD0" w:rsidRPr="001F656B" w:rsidRDefault="00376DD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6DD0" w:rsidRPr="00B60C98" w:rsidRDefault="00376DD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6DD0" w:rsidRPr="00B60C98" w:rsidRDefault="00376DD0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76DD0" w:rsidRPr="00B60C98" w:rsidTr="00686401">
        <w:trPr>
          <w:trHeight w:val="248"/>
        </w:trPr>
        <w:tc>
          <w:tcPr>
            <w:tcW w:w="4860" w:type="dxa"/>
            <w:vMerge w:val="restart"/>
            <w:shd w:val="clear" w:color="auto" w:fill="auto"/>
          </w:tcPr>
          <w:p w:rsidR="00376DD0" w:rsidRPr="001F656B" w:rsidRDefault="00376DD0" w:rsidP="00686401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Upper division credits from programs in the College of Arts and Letters, College of Business, College of Education, College of Science and Engineering, or Division of Health Sciences</w:t>
            </w:r>
          </w:p>
        </w:tc>
        <w:tc>
          <w:tcPr>
            <w:tcW w:w="540" w:type="dxa"/>
            <w:vMerge w:val="restart"/>
          </w:tcPr>
          <w:p w:rsidR="00376DD0" w:rsidRDefault="00376DD0" w:rsidP="00686401">
            <w:pPr>
              <w:jc w:val="center"/>
              <w:rPr>
                <w:sz w:val="18"/>
                <w:szCs w:val="18"/>
              </w:rPr>
            </w:pPr>
          </w:p>
          <w:p w:rsidR="00376DD0" w:rsidRPr="001F656B" w:rsidRDefault="00376DD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6DD0" w:rsidRPr="00B60C98" w:rsidRDefault="00376DD0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76DD0" w:rsidRPr="00B60C98" w:rsidTr="00686401">
        <w:trPr>
          <w:trHeight w:val="248"/>
        </w:trPr>
        <w:tc>
          <w:tcPr>
            <w:tcW w:w="4860" w:type="dxa"/>
            <w:vMerge/>
            <w:shd w:val="clear" w:color="auto" w:fill="auto"/>
          </w:tcPr>
          <w:p w:rsidR="00376DD0" w:rsidRPr="001F656B" w:rsidRDefault="00376DD0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76DD0" w:rsidRPr="001F656B" w:rsidRDefault="00376DD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6DD0" w:rsidRPr="00B60C98" w:rsidRDefault="00376DD0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6DD0" w:rsidRPr="00B60C98" w:rsidRDefault="00376DD0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6DD0" w:rsidRPr="00B60C98" w:rsidTr="00686401">
        <w:trPr>
          <w:trHeight w:val="247"/>
        </w:trPr>
        <w:tc>
          <w:tcPr>
            <w:tcW w:w="4860" w:type="dxa"/>
            <w:vMerge/>
            <w:shd w:val="clear" w:color="auto" w:fill="auto"/>
          </w:tcPr>
          <w:p w:rsidR="00376DD0" w:rsidRPr="001F656B" w:rsidRDefault="00376DD0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76DD0" w:rsidRPr="001F656B" w:rsidRDefault="00376DD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6DD0" w:rsidRPr="00B60C98" w:rsidRDefault="00376DD0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6DD0" w:rsidRPr="00B60C98" w:rsidRDefault="00376DD0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376DD0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 across the university</w:t>
            </w:r>
          </w:p>
        </w:tc>
        <w:tc>
          <w:tcPr>
            <w:tcW w:w="540" w:type="dxa"/>
          </w:tcPr>
          <w:p w:rsidR="00B60C98" w:rsidRPr="001F656B" w:rsidRDefault="00376DD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E93639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76DD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00900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8640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00900" w:rsidRPr="00B60C98" w:rsidTr="006B3EA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0900" w:rsidRPr="00D00900" w:rsidRDefault="00D00900" w:rsidP="00686401">
            <w:pPr>
              <w:rPr>
                <w:sz w:val="18"/>
                <w:szCs w:val="18"/>
              </w:rPr>
            </w:pPr>
            <w:r w:rsidRPr="00D00900">
              <w:rPr>
                <w:sz w:val="18"/>
                <w:szCs w:val="18"/>
              </w:rPr>
              <w:t>*No more than 24 credits from any one program can be counted as part of the 36 upper division credits above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0900" w:rsidRPr="00B60C98" w:rsidRDefault="00D00900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0900" w:rsidRPr="00B60C98" w:rsidRDefault="00D00900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00900" w:rsidRPr="00B60C98" w:rsidTr="006B3EA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00" w:rsidRPr="001F656B" w:rsidRDefault="00D00900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0900" w:rsidRPr="00B60C98" w:rsidRDefault="00D00900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900" w:rsidRPr="00B60C98" w:rsidRDefault="006638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vb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0090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kf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55052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C55052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376DD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BA, General Studies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4C" w:rsidRDefault="006F014C" w:rsidP="008518ED">
      <w:pPr>
        <w:spacing w:after="0" w:line="240" w:lineRule="auto"/>
      </w:pPr>
      <w:r>
        <w:separator/>
      </w:r>
    </w:p>
  </w:endnote>
  <w:endnote w:type="continuationSeparator" w:id="0">
    <w:p w:rsidR="006F014C" w:rsidRDefault="006F014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4C" w:rsidRDefault="006F014C" w:rsidP="008518ED">
      <w:pPr>
        <w:spacing w:after="0" w:line="240" w:lineRule="auto"/>
      </w:pPr>
      <w:r>
        <w:separator/>
      </w:r>
    </w:p>
  </w:footnote>
  <w:footnote w:type="continuationSeparator" w:id="0">
    <w:p w:rsidR="006F014C" w:rsidRDefault="006F014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sTQwMLawMDIzMTBX0lEKTi0uzszPAykwrAUAI7+rWS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76DD0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823"/>
    <w:rsid w:val="00663CDA"/>
    <w:rsid w:val="006808E0"/>
    <w:rsid w:val="00686401"/>
    <w:rsid w:val="006A6AF8"/>
    <w:rsid w:val="006C0339"/>
    <w:rsid w:val="006D36F4"/>
    <w:rsid w:val="006D5CCA"/>
    <w:rsid w:val="006F014C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5E70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5E22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5052"/>
    <w:rsid w:val="00C7700A"/>
    <w:rsid w:val="00C879BC"/>
    <w:rsid w:val="00CA528E"/>
    <w:rsid w:val="00CC7589"/>
    <w:rsid w:val="00CD0B7C"/>
    <w:rsid w:val="00CF321F"/>
    <w:rsid w:val="00CF66F8"/>
    <w:rsid w:val="00D00900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67D37"/>
    <w:rsid w:val="00E71323"/>
    <w:rsid w:val="00E725D8"/>
    <w:rsid w:val="00E80337"/>
    <w:rsid w:val="00E93639"/>
    <w:rsid w:val="00EE659E"/>
    <w:rsid w:val="00F02567"/>
    <w:rsid w:val="00F5131F"/>
    <w:rsid w:val="00F51651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B68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2019-05-28T16:34:00Z</cp:lastPrinted>
  <dcterms:created xsi:type="dcterms:W3CDTF">2019-06-18T14:08:00Z</dcterms:created>
  <dcterms:modified xsi:type="dcterms:W3CDTF">2019-06-18T14:08:00Z</dcterms:modified>
</cp:coreProperties>
</file>