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2976245</wp:posOffset>
                </wp:positionH>
                <wp:positionV relativeFrom="paragraph">
                  <wp:posOffset>-266383</wp:posOffset>
                </wp:positionV>
                <wp:extent cx="4219575" cy="8858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5E099F" w:rsidRPr="00A0716F" w:rsidRDefault="005E099F" w:rsidP="005E099F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</w:t>
                                  </w:r>
                                  <w:r w:rsidR="00A01763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A01763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5E099F" w:rsidRPr="00A0716F" w:rsidRDefault="005E099F" w:rsidP="005E099F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A0716F">
                                    <w:rPr>
                                      <w:szCs w:val="28"/>
                                    </w:rPr>
                                    <w:t>Degree, Major</w:t>
                                  </w:r>
                                  <w:r>
                                    <w:rPr>
                                      <w:szCs w:val="28"/>
                                    </w:rPr>
                                    <w:t>: BA, Communication</w:t>
                                  </w:r>
                                </w:p>
                                <w:p w:rsidR="005E099F" w:rsidRDefault="005E099F" w:rsidP="005E099F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Concentration: Corporate Communication </w:t>
                                  </w:r>
                                </w:p>
                                <w:p w:rsidR="00E14260" w:rsidRDefault="005E099F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Track: Advertising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E84D47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0176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E84D47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0176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35pt;margin-top:-21pt;width:332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GBIQIAAB0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5E099F" w:rsidRPr="00A0716F" w:rsidRDefault="005E099F" w:rsidP="005E099F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</w:t>
                            </w:r>
                            <w:r w:rsidR="00A01763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A01763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5E099F" w:rsidRPr="00A0716F" w:rsidRDefault="005E099F" w:rsidP="005E099F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A0716F">
                              <w:rPr>
                                <w:szCs w:val="28"/>
                              </w:rPr>
                              <w:t>Degree, Major</w:t>
                            </w:r>
                            <w:r>
                              <w:rPr>
                                <w:szCs w:val="28"/>
                              </w:rPr>
                              <w:t>: BA, Communication</w:t>
                            </w:r>
                          </w:p>
                          <w:p w:rsidR="005E099F" w:rsidRDefault="005E099F" w:rsidP="005E099F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Concentration: Corporate Communication </w:t>
                            </w:r>
                          </w:p>
                          <w:p w:rsidR="00E14260" w:rsidRDefault="005E099F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Track: Advertising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E84D47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0176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E84D47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0176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715"/>
        <w:gridCol w:w="180"/>
        <w:gridCol w:w="1535"/>
      </w:tblGrid>
      <w:tr w:rsidR="00BD787A" w:rsidTr="005E099F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3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5E099F" w:rsidTr="005E099F">
        <w:tc>
          <w:tcPr>
            <w:tcW w:w="4050" w:type="dxa"/>
          </w:tcPr>
          <w:p w:rsidR="005E099F" w:rsidRPr="00E67D37" w:rsidRDefault="005E099F" w:rsidP="005E099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5E099F" w:rsidRPr="00E67D37" w:rsidRDefault="005E099F" w:rsidP="005E09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E099F" w:rsidRPr="00E67D37" w:rsidRDefault="005E099F" w:rsidP="005E09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5E099F" w:rsidRPr="00E67D37" w:rsidRDefault="005E099F" w:rsidP="005E09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5E099F" w:rsidRPr="00E67D37" w:rsidRDefault="005E099F" w:rsidP="005E09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5E099F" w:rsidRPr="00E67D37" w:rsidRDefault="005E099F" w:rsidP="005E09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3"/>
            <w:vAlign w:val="center"/>
          </w:tcPr>
          <w:p w:rsidR="005E099F" w:rsidRPr="00E67D37" w:rsidRDefault="005E099F" w:rsidP="005E099F">
            <w:pPr>
              <w:pStyle w:val="NoSpacing"/>
              <w:rPr>
                <w:sz w:val="16"/>
                <w:szCs w:val="16"/>
              </w:rPr>
            </w:pPr>
          </w:p>
        </w:tc>
      </w:tr>
      <w:tr w:rsidR="005E099F" w:rsidTr="005E099F">
        <w:tc>
          <w:tcPr>
            <w:tcW w:w="4050" w:type="dxa"/>
          </w:tcPr>
          <w:p w:rsidR="005E099F" w:rsidRPr="00E67D37" w:rsidRDefault="005E099F" w:rsidP="005E099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:rsidR="005E099F" w:rsidRPr="00E67D37" w:rsidRDefault="005E099F" w:rsidP="005E09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E099F" w:rsidRPr="00E67D37" w:rsidRDefault="005E099F" w:rsidP="005E09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E099F" w:rsidRPr="00E67D37" w:rsidRDefault="005E099F" w:rsidP="005E09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5E099F" w:rsidRPr="00E67D37" w:rsidRDefault="005E099F" w:rsidP="005E09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5E099F" w:rsidRPr="00E67D37" w:rsidRDefault="005E099F" w:rsidP="005E09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3"/>
            <w:vAlign w:val="center"/>
          </w:tcPr>
          <w:p w:rsidR="005E099F" w:rsidRPr="00E67D37" w:rsidRDefault="005E099F" w:rsidP="005E099F">
            <w:pPr>
              <w:pStyle w:val="NoSpacing"/>
              <w:rPr>
                <w:sz w:val="16"/>
                <w:szCs w:val="16"/>
              </w:rPr>
            </w:pPr>
          </w:p>
        </w:tc>
      </w:tr>
      <w:tr w:rsidR="00313D06" w:rsidTr="005E099F">
        <w:tc>
          <w:tcPr>
            <w:tcW w:w="4050" w:type="dxa"/>
          </w:tcPr>
          <w:p w:rsidR="00313D06" w:rsidRPr="00E67D37" w:rsidRDefault="00313D06" w:rsidP="00313D0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</w:tr>
      <w:tr w:rsidR="00313D06" w:rsidTr="005E099F">
        <w:tc>
          <w:tcPr>
            <w:tcW w:w="4050" w:type="dxa"/>
          </w:tcPr>
          <w:p w:rsidR="00313D06" w:rsidRPr="00E67D37" w:rsidRDefault="00313D06" w:rsidP="00313D0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2202 Photo, Graphic &amp; Video Editing</w:t>
            </w:r>
          </w:p>
        </w:tc>
        <w:tc>
          <w:tcPr>
            <w:tcW w:w="450" w:type="dxa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vAlign w:val="center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</w:tr>
      <w:tr w:rsidR="00313D06" w:rsidTr="005E099F">
        <w:tc>
          <w:tcPr>
            <w:tcW w:w="4050" w:type="dxa"/>
          </w:tcPr>
          <w:p w:rsidR="00313D06" w:rsidRPr="00E67D37" w:rsidRDefault="00313D06" w:rsidP="00313D0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</w:tr>
      <w:tr w:rsidR="00313D06" w:rsidTr="005E099F">
        <w:tc>
          <w:tcPr>
            <w:tcW w:w="4050" w:type="dxa"/>
            <w:shd w:val="clear" w:color="auto" w:fill="F2F2F2" w:themeFill="background1" w:themeFillShade="F2"/>
          </w:tcPr>
          <w:p w:rsidR="00313D06" w:rsidRDefault="00313D06" w:rsidP="00313D06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13D0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</w:tr>
      <w:tr w:rsidR="00313D06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313D06" w:rsidTr="005E099F">
        <w:tc>
          <w:tcPr>
            <w:tcW w:w="4050" w:type="dxa"/>
          </w:tcPr>
          <w:p w:rsidR="00313D06" w:rsidRPr="00194BA6" w:rsidRDefault="00313D06" w:rsidP="00313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313D06" w:rsidRPr="00700B07" w:rsidRDefault="00313D06" w:rsidP="00313D06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3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</w:tr>
      <w:tr w:rsidR="00313D06" w:rsidTr="005E099F">
        <w:tc>
          <w:tcPr>
            <w:tcW w:w="4050" w:type="dxa"/>
          </w:tcPr>
          <w:p w:rsidR="00313D06" w:rsidRPr="00194BA6" w:rsidRDefault="00313D06" w:rsidP="00313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</w:tr>
      <w:tr w:rsidR="00313D06" w:rsidTr="005E099F">
        <w:tc>
          <w:tcPr>
            <w:tcW w:w="4050" w:type="dxa"/>
          </w:tcPr>
          <w:p w:rsidR="00313D06" w:rsidRPr="00194BA6" w:rsidRDefault="00313D06" w:rsidP="00313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</w:tr>
      <w:tr w:rsidR="00313D06" w:rsidTr="005E099F">
        <w:tc>
          <w:tcPr>
            <w:tcW w:w="4050" w:type="dxa"/>
          </w:tcPr>
          <w:p w:rsidR="00313D06" w:rsidRPr="00194BA6" w:rsidRDefault="00313D06" w:rsidP="00313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2231 Intro to Graphic Design</w:t>
            </w:r>
          </w:p>
        </w:tc>
        <w:tc>
          <w:tcPr>
            <w:tcW w:w="450" w:type="dxa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</w:tr>
      <w:tr w:rsidR="00313D06" w:rsidTr="005E099F">
        <w:tc>
          <w:tcPr>
            <w:tcW w:w="4050" w:type="dxa"/>
          </w:tcPr>
          <w:p w:rsidR="00313D06" w:rsidRPr="00194BA6" w:rsidRDefault="00313D06" w:rsidP="00313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</w:tr>
      <w:tr w:rsidR="00313D06" w:rsidTr="005E099F">
        <w:tc>
          <w:tcPr>
            <w:tcW w:w="4050" w:type="dxa"/>
            <w:shd w:val="clear" w:color="auto" w:fill="F2F2F2" w:themeFill="background1" w:themeFillShade="F2"/>
          </w:tcPr>
          <w:p w:rsidR="00313D06" w:rsidRDefault="00313D06" w:rsidP="00313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13D0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</w:tr>
      <w:tr w:rsidR="00313D06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313D06" w:rsidTr="005E099F">
        <w:tc>
          <w:tcPr>
            <w:tcW w:w="4050" w:type="dxa"/>
          </w:tcPr>
          <w:p w:rsidR="00313D06" w:rsidRPr="00194BA6" w:rsidRDefault="00313D06" w:rsidP="00313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313D06" w:rsidRPr="00194BA6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3D06" w:rsidRPr="00194BA6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</w:tr>
      <w:tr w:rsidR="00313D06" w:rsidTr="005E099F">
        <w:tc>
          <w:tcPr>
            <w:tcW w:w="4050" w:type="dxa"/>
          </w:tcPr>
          <w:p w:rsidR="00313D06" w:rsidRPr="00194BA6" w:rsidRDefault="00313D06" w:rsidP="00313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1110 Media Writing</w:t>
            </w:r>
          </w:p>
        </w:tc>
        <w:tc>
          <w:tcPr>
            <w:tcW w:w="450" w:type="dxa"/>
            <w:vAlign w:val="center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80" w:type="dxa"/>
            <w:gridSpan w:val="2"/>
          </w:tcPr>
          <w:p w:rsidR="00313D06" w:rsidRPr="00194BA6" w:rsidRDefault="00313D06" w:rsidP="00313D0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1101 or placement into ENGL 1102</w:t>
            </w:r>
          </w:p>
        </w:tc>
        <w:tc>
          <w:tcPr>
            <w:tcW w:w="1715" w:type="dxa"/>
            <w:gridSpan w:val="2"/>
          </w:tcPr>
          <w:p w:rsidR="00313D06" w:rsidRPr="00194BA6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</w:tr>
      <w:tr w:rsidR="00313D06" w:rsidTr="005E099F">
        <w:trPr>
          <w:trHeight w:val="110"/>
        </w:trPr>
        <w:tc>
          <w:tcPr>
            <w:tcW w:w="4050" w:type="dxa"/>
          </w:tcPr>
          <w:p w:rsidR="00313D06" w:rsidRPr="00194BA6" w:rsidRDefault="00313D06" w:rsidP="00313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2201 Business and Professional Communication</w:t>
            </w:r>
          </w:p>
        </w:tc>
        <w:tc>
          <w:tcPr>
            <w:tcW w:w="450" w:type="dxa"/>
            <w:vAlign w:val="center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313D06" w:rsidRPr="00194BA6" w:rsidRDefault="00AC1F2F" w:rsidP="00313D0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 1101</w:t>
            </w:r>
          </w:p>
        </w:tc>
        <w:tc>
          <w:tcPr>
            <w:tcW w:w="2430" w:type="dxa"/>
            <w:gridSpan w:val="3"/>
          </w:tcPr>
          <w:p w:rsidR="00313D06" w:rsidRPr="00194BA6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</w:tr>
      <w:tr w:rsidR="00313D06" w:rsidTr="005E099F">
        <w:tc>
          <w:tcPr>
            <w:tcW w:w="4050" w:type="dxa"/>
          </w:tcPr>
          <w:p w:rsidR="00313D06" w:rsidRPr="00194BA6" w:rsidRDefault="00313D06" w:rsidP="00313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2261 Intro to Advertising</w:t>
            </w:r>
          </w:p>
        </w:tc>
        <w:tc>
          <w:tcPr>
            <w:tcW w:w="450" w:type="dxa"/>
            <w:vAlign w:val="center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313D06" w:rsidRPr="00194BA6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3D06" w:rsidRPr="00194BA6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</w:tr>
      <w:tr w:rsidR="00313D06" w:rsidTr="005E099F">
        <w:tc>
          <w:tcPr>
            <w:tcW w:w="4050" w:type="dxa"/>
          </w:tcPr>
          <w:p w:rsidR="00313D06" w:rsidRPr="00194BA6" w:rsidRDefault="00313D06" w:rsidP="00313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313D06" w:rsidRPr="00194BA6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3D06" w:rsidRPr="00194BA6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</w:tr>
      <w:tr w:rsidR="00313D06" w:rsidTr="005E099F">
        <w:tc>
          <w:tcPr>
            <w:tcW w:w="4050" w:type="dxa"/>
            <w:shd w:val="clear" w:color="auto" w:fill="F2F2F2" w:themeFill="background1" w:themeFillShade="F2"/>
          </w:tcPr>
          <w:p w:rsidR="00313D06" w:rsidRDefault="00313D06" w:rsidP="00313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313D06" w:rsidRPr="00194BA6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313D06" w:rsidRPr="00194BA6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</w:tr>
      <w:tr w:rsidR="00313D06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313D06" w:rsidRPr="00194BA6" w:rsidRDefault="00313D06" w:rsidP="00313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313D06" w:rsidTr="005E099F">
        <w:tc>
          <w:tcPr>
            <w:tcW w:w="4050" w:type="dxa"/>
          </w:tcPr>
          <w:p w:rsidR="00313D06" w:rsidRPr="00292C65" w:rsidRDefault="00313D06" w:rsidP="00313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313D06" w:rsidRPr="00292C65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3D06" w:rsidRPr="00D42DE8" w:rsidRDefault="00313D06" w:rsidP="00313D06">
            <w:pPr>
              <w:pStyle w:val="NoSpacing"/>
              <w:rPr>
                <w:sz w:val="14"/>
                <w:szCs w:val="16"/>
              </w:rPr>
            </w:pPr>
          </w:p>
        </w:tc>
      </w:tr>
      <w:tr w:rsidR="00313D06" w:rsidTr="005E099F">
        <w:tc>
          <w:tcPr>
            <w:tcW w:w="4050" w:type="dxa"/>
          </w:tcPr>
          <w:p w:rsidR="00313D06" w:rsidRPr="00292C65" w:rsidRDefault="00313D06" w:rsidP="00313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313D06" w:rsidRPr="00292C65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3D06" w:rsidRPr="00D42DE8" w:rsidRDefault="00313D06" w:rsidP="00313D06">
            <w:pPr>
              <w:pStyle w:val="NoSpacing"/>
              <w:rPr>
                <w:sz w:val="14"/>
                <w:szCs w:val="16"/>
              </w:rPr>
            </w:pPr>
          </w:p>
        </w:tc>
      </w:tr>
      <w:tr w:rsidR="00313D06" w:rsidTr="005E099F">
        <w:tc>
          <w:tcPr>
            <w:tcW w:w="4050" w:type="dxa"/>
          </w:tcPr>
          <w:p w:rsidR="00313D06" w:rsidRPr="00292C65" w:rsidRDefault="00313D06" w:rsidP="00313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2209 Persuasion</w:t>
            </w:r>
          </w:p>
        </w:tc>
        <w:tc>
          <w:tcPr>
            <w:tcW w:w="450" w:type="dxa"/>
            <w:vAlign w:val="center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313D06" w:rsidRPr="00292C65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3D06" w:rsidRPr="00D42DE8" w:rsidRDefault="00313D06" w:rsidP="00313D06">
            <w:pPr>
              <w:pStyle w:val="NoSpacing"/>
              <w:rPr>
                <w:sz w:val="14"/>
                <w:szCs w:val="16"/>
              </w:rPr>
            </w:pPr>
          </w:p>
        </w:tc>
      </w:tr>
      <w:tr w:rsidR="00313D06" w:rsidTr="00AC1F2F">
        <w:tc>
          <w:tcPr>
            <w:tcW w:w="4050" w:type="dxa"/>
          </w:tcPr>
          <w:p w:rsidR="00313D06" w:rsidRPr="00292C65" w:rsidRDefault="00313D06" w:rsidP="00313D06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CMP 3365 Advertising Strategy and Copywriting</w:t>
            </w:r>
          </w:p>
        </w:tc>
        <w:tc>
          <w:tcPr>
            <w:tcW w:w="450" w:type="dxa"/>
            <w:vAlign w:val="center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060" w:type="dxa"/>
            <w:gridSpan w:val="3"/>
          </w:tcPr>
          <w:p w:rsidR="00313D06" w:rsidRPr="00292C65" w:rsidRDefault="00313D06" w:rsidP="00313D0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2261, AND CMP 2231 OR MKTG 2225</w:t>
            </w:r>
          </w:p>
        </w:tc>
        <w:tc>
          <w:tcPr>
            <w:tcW w:w="1535" w:type="dxa"/>
          </w:tcPr>
          <w:p w:rsidR="00313D06" w:rsidRPr="00D42DE8" w:rsidRDefault="00313D06" w:rsidP="00313D06">
            <w:pPr>
              <w:pStyle w:val="NoSpacing"/>
              <w:rPr>
                <w:sz w:val="14"/>
                <w:szCs w:val="16"/>
              </w:rPr>
            </w:pPr>
          </w:p>
        </w:tc>
      </w:tr>
      <w:tr w:rsidR="00313D06" w:rsidTr="005E099F">
        <w:tc>
          <w:tcPr>
            <w:tcW w:w="4050" w:type="dxa"/>
          </w:tcPr>
          <w:p w:rsidR="00313D06" w:rsidRPr="00292C65" w:rsidRDefault="00313D06" w:rsidP="00313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one: CMP 3336 or CMP 4475</w:t>
            </w:r>
          </w:p>
        </w:tc>
        <w:tc>
          <w:tcPr>
            <w:tcW w:w="450" w:type="dxa"/>
            <w:vAlign w:val="center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313D06" w:rsidRPr="00292C65" w:rsidRDefault="00313D06" w:rsidP="00313D0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2231</w:t>
            </w:r>
          </w:p>
        </w:tc>
        <w:tc>
          <w:tcPr>
            <w:tcW w:w="2430" w:type="dxa"/>
            <w:gridSpan w:val="3"/>
          </w:tcPr>
          <w:p w:rsidR="00313D06" w:rsidRPr="00D42DE8" w:rsidRDefault="00313D06" w:rsidP="00313D06">
            <w:pPr>
              <w:pStyle w:val="NoSpacing"/>
              <w:rPr>
                <w:sz w:val="14"/>
                <w:szCs w:val="16"/>
              </w:rPr>
            </w:pPr>
          </w:p>
        </w:tc>
      </w:tr>
      <w:tr w:rsidR="00313D06" w:rsidTr="005E099F">
        <w:tc>
          <w:tcPr>
            <w:tcW w:w="4050" w:type="dxa"/>
            <w:shd w:val="clear" w:color="auto" w:fill="F2F2F2" w:themeFill="background1" w:themeFillShade="F2"/>
          </w:tcPr>
          <w:p w:rsidR="00313D06" w:rsidRPr="00292C65" w:rsidRDefault="00313D06" w:rsidP="00313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313D06" w:rsidRPr="00D42DE8" w:rsidRDefault="00313D06" w:rsidP="00313D0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313D06" w:rsidRPr="00D42DE8" w:rsidRDefault="00313D06" w:rsidP="00313D06">
            <w:pPr>
              <w:pStyle w:val="NoSpacing"/>
              <w:rPr>
                <w:sz w:val="14"/>
                <w:szCs w:val="16"/>
              </w:rPr>
            </w:pPr>
          </w:p>
        </w:tc>
      </w:tr>
      <w:tr w:rsidR="00313D06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313D06" w:rsidRPr="00292C65" w:rsidRDefault="00313D06" w:rsidP="00313D0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313D06" w:rsidTr="005E099F">
        <w:tc>
          <w:tcPr>
            <w:tcW w:w="4050" w:type="dxa"/>
            <w:shd w:val="clear" w:color="auto" w:fill="FFFFFF" w:themeFill="background1"/>
            <w:vAlign w:val="bottom"/>
          </w:tcPr>
          <w:p w:rsidR="00313D06" w:rsidRPr="00BA2629" w:rsidRDefault="00313D06" w:rsidP="00313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 5</w:t>
            </w:r>
          </w:p>
        </w:tc>
        <w:tc>
          <w:tcPr>
            <w:tcW w:w="450" w:type="dxa"/>
            <w:shd w:val="clear" w:color="auto" w:fill="FFFFFF" w:themeFill="background1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313D06" w:rsidRPr="00194BA6" w:rsidRDefault="00313D06" w:rsidP="00313D06">
            <w:pPr>
              <w:rPr>
                <w:sz w:val="16"/>
                <w:szCs w:val="16"/>
              </w:rPr>
            </w:pPr>
          </w:p>
        </w:tc>
      </w:tr>
      <w:tr w:rsidR="00AC1F2F" w:rsidTr="005E099F">
        <w:tc>
          <w:tcPr>
            <w:tcW w:w="4050" w:type="dxa"/>
            <w:shd w:val="clear" w:color="auto" w:fill="FFFFFF" w:themeFill="background1"/>
            <w:vAlign w:val="bottom"/>
          </w:tcPr>
          <w:p w:rsidR="00AC1F2F" w:rsidRPr="00BA2629" w:rsidRDefault="00AC1F2F" w:rsidP="00AC1F2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CMP 3308 Groups and Communication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:rsidR="00AC1F2F" w:rsidRPr="00E67D37" w:rsidRDefault="00AC1F2F" w:rsidP="00AC1F2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AC1F2F" w:rsidRPr="00E67D37" w:rsidRDefault="00AC1F2F" w:rsidP="00AC1F2F">
            <w:pPr>
              <w:pStyle w:val="NoSpacing"/>
              <w:rPr>
                <w:sz w:val="16"/>
                <w:szCs w:val="16"/>
              </w:rPr>
            </w:pPr>
          </w:p>
        </w:tc>
      </w:tr>
      <w:tr w:rsidR="00AC1F2F" w:rsidTr="005E099F">
        <w:tc>
          <w:tcPr>
            <w:tcW w:w="4050" w:type="dxa"/>
            <w:vAlign w:val="bottom"/>
          </w:tcPr>
          <w:p w:rsidR="00AC1F2F" w:rsidRPr="00BA2629" w:rsidRDefault="00AC1F2F" w:rsidP="00AC1F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CMP 3367 Advertising Media Planning</w:t>
            </w:r>
          </w:p>
        </w:tc>
        <w:tc>
          <w:tcPr>
            <w:tcW w:w="450" w:type="dxa"/>
            <w:vAlign w:val="center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CMP 2261 or MKTG 2225</w:t>
            </w:r>
          </w:p>
        </w:tc>
        <w:tc>
          <w:tcPr>
            <w:tcW w:w="2430" w:type="dxa"/>
            <w:gridSpan w:val="3"/>
          </w:tcPr>
          <w:p w:rsidR="00AC1F2F" w:rsidRPr="00E67D37" w:rsidRDefault="00AC1F2F" w:rsidP="00AC1F2F">
            <w:pPr>
              <w:pStyle w:val="NoSpacing"/>
              <w:rPr>
                <w:sz w:val="16"/>
                <w:szCs w:val="16"/>
              </w:rPr>
            </w:pPr>
          </w:p>
        </w:tc>
      </w:tr>
      <w:tr w:rsidR="00AC1F2F" w:rsidTr="005E099F">
        <w:tc>
          <w:tcPr>
            <w:tcW w:w="4050" w:type="dxa"/>
            <w:vAlign w:val="bottom"/>
          </w:tcPr>
          <w:p w:rsidR="00AC1F2F" w:rsidRPr="00BA2629" w:rsidRDefault="00AC1F2F" w:rsidP="00AC1F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AC1F2F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AC1F2F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C1F2F" w:rsidRPr="00E67D37" w:rsidRDefault="00AC1F2F" w:rsidP="00AC1F2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</w:tr>
      <w:tr w:rsidR="00AC1F2F" w:rsidTr="005E099F">
        <w:tc>
          <w:tcPr>
            <w:tcW w:w="4050" w:type="dxa"/>
            <w:vAlign w:val="bottom"/>
          </w:tcPr>
          <w:p w:rsidR="00AC1F2F" w:rsidRPr="00BA2629" w:rsidRDefault="00AC1F2F" w:rsidP="00AC1F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C1F2F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C1F2F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C1F2F" w:rsidRPr="00E67D37" w:rsidRDefault="00AC1F2F" w:rsidP="00AC1F2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</w:tr>
      <w:tr w:rsidR="00AC1F2F" w:rsidTr="005E099F">
        <w:tc>
          <w:tcPr>
            <w:tcW w:w="4050" w:type="dxa"/>
            <w:shd w:val="clear" w:color="auto" w:fill="F2F2F2" w:themeFill="background1" w:themeFillShade="F2"/>
          </w:tcPr>
          <w:p w:rsidR="00AC1F2F" w:rsidRPr="00BA2629" w:rsidRDefault="00AC1F2F" w:rsidP="00AC1F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C1F2F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C1F2F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</w:tr>
      <w:tr w:rsidR="00AC1F2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AC1F2F" w:rsidTr="005E099F">
        <w:tc>
          <w:tcPr>
            <w:tcW w:w="4050" w:type="dxa"/>
          </w:tcPr>
          <w:p w:rsidR="00AC1F2F" w:rsidRPr="00BA2629" w:rsidRDefault="00AC1F2F" w:rsidP="00AC1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AC1F2F" w:rsidRPr="00473C19" w:rsidRDefault="00AC1F2F" w:rsidP="00AC1F2F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AC1F2F" w:rsidRPr="00473C19" w:rsidRDefault="00AC1F2F" w:rsidP="00AC1F2F">
            <w:pPr>
              <w:rPr>
                <w:sz w:val="16"/>
                <w:szCs w:val="16"/>
              </w:rPr>
            </w:pPr>
          </w:p>
        </w:tc>
      </w:tr>
      <w:tr w:rsidR="00AC1F2F" w:rsidTr="005E099F">
        <w:tc>
          <w:tcPr>
            <w:tcW w:w="4050" w:type="dxa"/>
          </w:tcPr>
          <w:p w:rsidR="00AC1F2F" w:rsidRPr="00BA2629" w:rsidRDefault="00AC1F2F" w:rsidP="00AC1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</w:tr>
      <w:tr w:rsidR="00AC1F2F" w:rsidTr="005E099F">
        <w:tc>
          <w:tcPr>
            <w:tcW w:w="4050" w:type="dxa"/>
          </w:tcPr>
          <w:p w:rsidR="00AC1F2F" w:rsidRPr="00BA2629" w:rsidRDefault="00AC1F2F" w:rsidP="00AC1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3309 Communication Inquiry</w:t>
            </w:r>
          </w:p>
        </w:tc>
        <w:tc>
          <w:tcPr>
            <w:tcW w:w="45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</w:tr>
      <w:tr w:rsidR="00AC1F2F" w:rsidTr="005E099F">
        <w:tc>
          <w:tcPr>
            <w:tcW w:w="4050" w:type="dxa"/>
          </w:tcPr>
          <w:p w:rsidR="00AC1F2F" w:rsidRPr="00BA2629" w:rsidRDefault="00AC1F2F" w:rsidP="00AC1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4465 Advertising Campaigns</w:t>
            </w:r>
          </w:p>
        </w:tc>
        <w:tc>
          <w:tcPr>
            <w:tcW w:w="45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CMP 3365</w:t>
            </w:r>
          </w:p>
        </w:tc>
        <w:tc>
          <w:tcPr>
            <w:tcW w:w="2430" w:type="dxa"/>
            <w:gridSpan w:val="3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</w:tr>
      <w:tr w:rsidR="00AC1F2F" w:rsidTr="005E099F">
        <w:tc>
          <w:tcPr>
            <w:tcW w:w="4050" w:type="dxa"/>
          </w:tcPr>
          <w:p w:rsidR="00AC1F2F" w:rsidRPr="00BA2629" w:rsidRDefault="00AC1F2F" w:rsidP="00AC1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</w:tr>
      <w:tr w:rsidR="00AC1F2F" w:rsidTr="005E099F">
        <w:tc>
          <w:tcPr>
            <w:tcW w:w="4050" w:type="dxa"/>
            <w:shd w:val="clear" w:color="auto" w:fill="F2F2F2" w:themeFill="background1" w:themeFillShade="F2"/>
          </w:tcPr>
          <w:p w:rsidR="00AC1F2F" w:rsidRPr="00BA2629" w:rsidRDefault="00AC1F2F" w:rsidP="00AC1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</w:tr>
      <w:tr w:rsidR="00AC1F2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AC1F2F" w:rsidTr="005E099F">
        <w:tc>
          <w:tcPr>
            <w:tcW w:w="4050" w:type="dxa"/>
          </w:tcPr>
          <w:p w:rsidR="00AC1F2F" w:rsidRPr="00B67A57" w:rsidRDefault="00AC1F2F" w:rsidP="00AC1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 Elective</w:t>
            </w:r>
          </w:p>
        </w:tc>
        <w:tc>
          <w:tcPr>
            <w:tcW w:w="450" w:type="dxa"/>
            <w:shd w:val="clear" w:color="auto" w:fill="FFFFFF" w:themeFill="background1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AC1F2F" w:rsidRPr="00BA2629" w:rsidRDefault="00AC1F2F" w:rsidP="00AC1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AC1F2F" w:rsidRPr="00473C19" w:rsidRDefault="00AC1F2F" w:rsidP="00AC1F2F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AC1F2F" w:rsidRPr="00473C19" w:rsidRDefault="00AC1F2F" w:rsidP="00AC1F2F">
            <w:pPr>
              <w:rPr>
                <w:sz w:val="16"/>
                <w:szCs w:val="16"/>
              </w:rPr>
            </w:pPr>
          </w:p>
        </w:tc>
      </w:tr>
      <w:tr w:rsidR="00AC1F2F" w:rsidTr="005E099F">
        <w:tc>
          <w:tcPr>
            <w:tcW w:w="4050" w:type="dxa"/>
          </w:tcPr>
          <w:p w:rsidR="00AC1F2F" w:rsidRPr="00B67A57" w:rsidRDefault="00AC1F2F" w:rsidP="00AC1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Upper Division Elective</w:t>
            </w:r>
          </w:p>
        </w:tc>
        <w:tc>
          <w:tcPr>
            <w:tcW w:w="45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C1F2F" w:rsidRPr="00E67D37" w:rsidRDefault="00AC1F2F" w:rsidP="00AC1F2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AC1F2F" w:rsidRPr="00E67D37" w:rsidRDefault="00AC1F2F" w:rsidP="00AC1F2F">
            <w:pPr>
              <w:pStyle w:val="NoSpacing"/>
              <w:rPr>
                <w:sz w:val="16"/>
                <w:szCs w:val="16"/>
              </w:rPr>
            </w:pPr>
          </w:p>
        </w:tc>
      </w:tr>
      <w:tr w:rsidR="00AC1F2F" w:rsidTr="005E099F">
        <w:tc>
          <w:tcPr>
            <w:tcW w:w="4050" w:type="dxa"/>
          </w:tcPr>
          <w:p w:rsidR="00AC1F2F" w:rsidRPr="00B67A57" w:rsidRDefault="00AC1F2F" w:rsidP="00AC1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C1F2F" w:rsidRPr="00E67D37" w:rsidRDefault="00AC1F2F" w:rsidP="00AC1F2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AC1F2F" w:rsidRPr="00E67D37" w:rsidRDefault="00AC1F2F" w:rsidP="00AC1F2F">
            <w:pPr>
              <w:pStyle w:val="NoSpacing"/>
              <w:rPr>
                <w:sz w:val="16"/>
                <w:szCs w:val="16"/>
              </w:rPr>
            </w:pPr>
          </w:p>
        </w:tc>
      </w:tr>
      <w:tr w:rsidR="00AC1F2F" w:rsidTr="005E099F">
        <w:tc>
          <w:tcPr>
            <w:tcW w:w="4050" w:type="dxa"/>
          </w:tcPr>
          <w:p w:rsidR="00AC1F2F" w:rsidRPr="00B67A57" w:rsidRDefault="00AC1F2F" w:rsidP="00AC1F2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</w:tr>
      <w:tr w:rsidR="00AC1F2F" w:rsidTr="005E099F">
        <w:tc>
          <w:tcPr>
            <w:tcW w:w="4050" w:type="dxa"/>
          </w:tcPr>
          <w:p w:rsidR="00AC1F2F" w:rsidRPr="00B67A57" w:rsidRDefault="00AC1F2F" w:rsidP="00AC1F2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</w:tr>
      <w:tr w:rsidR="00AC1F2F" w:rsidTr="005E099F">
        <w:tc>
          <w:tcPr>
            <w:tcW w:w="4050" w:type="dxa"/>
            <w:shd w:val="clear" w:color="auto" w:fill="F2F2F2" w:themeFill="background1" w:themeFillShade="F2"/>
          </w:tcPr>
          <w:p w:rsidR="00AC1F2F" w:rsidRPr="00B67A57" w:rsidRDefault="00AC1F2F" w:rsidP="00AC1F2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</w:tr>
      <w:tr w:rsidR="00AC1F2F" w:rsidTr="00686401">
        <w:trPr>
          <w:trHeight w:val="140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AC1F2F" w:rsidRPr="00C04A5A" w:rsidRDefault="00AC1F2F" w:rsidP="00AC1F2F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AC1F2F" w:rsidTr="005E099F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AC1F2F" w:rsidRPr="00B67A57" w:rsidRDefault="00AC1F2F" w:rsidP="00AC1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 Elective</w:t>
            </w:r>
          </w:p>
        </w:tc>
        <w:tc>
          <w:tcPr>
            <w:tcW w:w="450" w:type="dxa"/>
            <w:shd w:val="clear" w:color="auto" w:fill="FFFFFF" w:themeFill="background1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</w:tr>
      <w:tr w:rsidR="00AC1F2F" w:rsidTr="005E099F">
        <w:tc>
          <w:tcPr>
            <w:tcW w:w="4050" w:type="dxa"/>
            <w:shd w:val="clear" w:color="auto" w:fill="FFFFFF" w:themeFill="background1"/>
          </w:tcPr>
          <w:p w:rsidR="00AC1F2F" w:rsidRPr="00B67A57" w:rsidRDefault="00AC1F2F" w:rsidP="00AC1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  <w:shd w:val="clear" w:color="auto" w:fill="FFFFFF" w:themeFill="background1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AC1F2F" w:rsidRPr="00473C19" w:rsidRDefault="00AC1F2F" w:rsidP="00AC1F2F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AC1F2F" w:rsidRPr="00473C19" w:rsidRDefault="00AC1F2F" w:rsidP="00AC1F2F">
            <w:pPr>
              <w:rPr>
                <w:sz w:val="14"/>
                <w:szCs w:val="14"/>
              </w:rPr>
            </w:pPr>
          </w:p>
        </w:tc>
      </w:tr>
      <w:tr w:rsidR="00AC1F2F" w:rsidTr="005E099F">
        <w:tc>
          <w:tcPr>
            <w:tcW w:w="4050" w:type="dxa"/>
          </w:tcPr>
          <w:p w:rsidR="00AC1F2F" w:rsidRPr="00B67A57" w:rsidRDefault="00AC1F2F" w:rsidP="00AC1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C1F2F" w:rsidRPr="00C04A5A" w:rsidRDefault="00AC1F2F" w:rsidP="00AC1F2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AC1F2F" w:rsidRPr="00E71323" w:rsidRDefault="00AC1F2F" w:rsidP="00AC1F2F">
            <w:pPr>
              <w:pStyle w:val="NoSpacing"/>
              <w:rPr>
                <w:sz w:val="12"/>
                <w:szCs w:val="12"/>
              </w:rPr>
            </w:pPr>
          </w:p>
        </w:tc>
      </w:tr>
      <w:tr w:rsidR="00AC1F2F" w:rsidTr="005E099F">
        <w:tc>
          <w:tcPr>
            <w:tcW w:w="4050" w:type="dxa"/>
          </w:tcPr>
          <w:p w:rsidR="00AC1F2F" w:rsidRPr="00B67A57" w:rsidRDefault="00AC1F2F" w:rsidP="00AC1F2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C1F2F" w:rsidRPr="00E67D37" w:rsidRDefault="00AC1F2F" w:rsidP="00AC1F2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AC1F2F" w:rsidRPr="00E67D37" w:rsidRDefault="00AC1F2F" w:rsidP="00AC1F2F">
            <w:pPr>
              <w:pStyle w:val="NoSpacing"/>
              <w:rPr>
                <w:sz w:val="16"/>
                <w:szCs w:val="16"/>
              </w:rPr>
            </w:pPr>
          </w:p>
        </w:tc>
      </w:tr>
      <w:tr w:rsidR="00AC1F2F" w:rsidTr="005E099F">
        <w:tc>
          <w:tcPr>
            <w:tcW w:w="4050" w:type="dxa"/>
          </w:tcPr>
          <w:p w:rsidR="00AC1F2F" w:rsidRPr="00B67A57" w:rsidRDefault="00AC1F2F" w:rsidP="00AC1F2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</w:tr>
      <w:tr w:rsidR="00AC1F2F" w:rsidTr="005E099F">
        <w:tc>
          <w:tcPr>
            <w:tcW w:w="4050" w:type="dxa"/>
            <w:shd w:val="clear" w:color="auto" w:fill="F2F2F2" w:themeFill="background1" w:themeFillShade="F2"/>
          </w:tcPr>
          <w:p w:rsidR="00AC1F2F" w:rsidRPr="00B67A57" w:rsidRDefault="00AC1F2F" w:rsidP="00AC1F2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</w:tr>
      <w:tr w:rsidR="00AC1F2F" w:rsidTr="00B00D09">
        <w:trPr>
          <w:trHeight w:val="275"/>
        </w:trPr>
        <w:tc>
          <w:tcPr>
            <w:tcW w:w="11070" w:type="dxa"/>
            <w:gridSpan w:val="10"/>
          </w:tcPr>
          <w:p w:rsidR="00AC1F2F" w:rsidRPr="00943870" w:rsidRDefault="00AC1F2F" w:rsidP="00AC1F2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AC1F2F" w:rsidRDefault="00AC1F2F" w:rsidP="00AC1F2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60C98" w:rsidRDefault="008B19B4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BA, Communication, </w:t>
            </w:r>
            <w:r w:rsidRPr="008B19B4">
              <w:rPr>
                <w:sz w:val="20"/>
                <w:szCs w:val="20"/>
              </w:rPr>
              <w:t>Corporate Communication, Advertising</w:t>
            </w:r>
            <w:r>
              <w:rPr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8B19B4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9B4" w:rsidRPr="00B60C98" w:rsidRDefault="00A01763" w:rsidP="00A017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8B19B4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8B19B4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19B4" w:rsidRPr="00B60C98" w:rsidRDefault="008B19B4" w:rsidP="008B19B4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B19B4" w:rsidRPr="00B60C98" w:rsidRDefault="008B19B4" w:rsidP="008B19B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8B19B4" w:rsidRPr="00B60C98" w:rsidRDefault="008B19B4" w:rsidP="008B19B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19B4" w:rsidRPr="00B60C98" w:rsidRDefault="008B19B4" w:rsidP="008B19B4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8B19B4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8B19B4" w:rsidRPr="00B60C98" w:rsidRDefault="008B19B4" w:rsidP="008B19B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8B19B4" w:rsidRPr="00B60C98" w:rsidRDefault="008B19B4" w:rsidP="008B1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19B4" w:rsidRPr="00B60C98" w:rsidRDefault="008B19B4" w:rsidP="008B19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8B19B4" w:rsidRPr="00B60C98" w:rsidRDefault="008B19B4" w:rsidP="008B19B4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B19B4" w:rsidRPr="00B60C98" w:rsidTr="00686401">
        <w:tc>
          <w:tcPr>
            <w:tcW w:w="4860" w:type="dxa"/>
            <w:shd w:val="clear" w:color="auto" w:fill="auto"/>
          </w:tcPr>
          <w:p w:rsidR="008B19B4" w:rsidRPr="00616719" w:rsidRDefault="008B19B4" w:rsidP="008B19B4">
            <w:pPr>
              <w:rPr>
                <w:b/>
                <w:sz w:val="16"/>
                <w:szCs w:val="16"/>
              </w:rPr>
            </w:pPr>
            <w:r w:rsidRPr="00616719">
              <w:rPr>
                <w:b/>
                <w:sz w:val="16"/>
                <w:szCs w:val="16"/>
              </w:rPr>
              <w:t>Required Courses</w:t>
            </w:r>
          </w:p>
        </w:tc>
        <w:tc>
          <w:tcPr>
            <w:tcW w:w="540" w:type="dxa"/>
            <w:shd w:val="clear" w:color="auto" w:fill="auto"/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19B4" w:rsidRPr="00B60C98" w:rsidRDefault="008B19B4" w:rsidP="008B19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8B19B4" w:rsidRPr="00B60C98" w:rsidRDefault="008B19B4" w:rsidP="008B19B4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B19B4" w:rsidRPr="00B60C98" w:rsidTr="00686401">
        <w:tc>
          <w:tcPr>
            <w:tcW w:w="4860" w:type="dxa"/>
            <w:shd w:val="clear" w:color="auto" w:fill="auto"/>
          </w:tcPr>
          <w:p w:rsidR="008B19B4" w:rsidRPr="00616719" w:rsidRDefault="008B19B4" w:rsidP="008B19B4">
            <w:pPr>
              <w:rPr>
                <w:b/>
                <w:sz w:val="16"/>
                <w:szCs w:val="16"/>
              </w:rPr>
            </w:pPr>
            <w:r w:rsidRPr="00616719">
              <w:rPr>
                <w:b/>
                <w:sz w:val="16"/>
                <w:szCs w:val="16"/>
              </w:rPr>
              <w:t>Core Courses</w:t>
            </w:r>
          </w:p>
        </w:tc>
        <w:tc>
          <w:tcPr>
            <w:tcW w:w="540" w:type="dxa"/>
          </w:tcPr>
          <w:p w:rsidR="008B19B4" w:rsidRPr="00616719" w:rsidRDefault="008B19B4" w:rsidP="008B19B4">
            <w:pPr>
              <w:jc w:val="center"/>
              <w:rPr>
                <w:b/>
                <w:sz w:val="16"/>
                <w:szCs w:val="16"/>
              </w:rPr>
            </w:pPr>
            <w:r w:rsidRPr="00616719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B19B4" w:rsidRPr="00B60C98" w:rsidRDefault="008B19B4" w:rsidP="008B19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8B19B4" w:rsidRPr="00B60C98" w:rsidRDefault="008B19B4" w:rsidP="008B19B4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B19B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8B19B4" w:rsidRPr="00616719" w:rsidRDefault="008B19B4" w:rsidP="008B19B4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CMP 2201 Business and Professional Communication</w:t>
            </w:r>
          </w:p>
        </w:tc>
        <w:tc>
          <w:tcPr>
            <w:tcW w:w="540" w:type="dxa"/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19B4" w:rsidRPr="008B19B4" w:rsidRDefault="008B19B4" w:rsidP="008B19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8B19B4" w:rsidRPr="00B60C98" w:rsidRDefault="008B19B4" w:rsidP="008B19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B19B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8B19B4" w:rsidRPr="00616719" w:rsidRDefault="008B19B4" w:rsidP="008B19B4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CMP 2202 Photo, Graphic &amp; Video Editing</w:t>
            </w:r>
          </w:p>
        </w:tc>
        <w:tc>
          <w:tcPr>
            <w:tcW w:w="540" w:type="dxa"/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8B19B4" w:rsidRPr="00B60C98" w:rsidRDefault="008B19B4" w:rsidP="008B19B4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8B19B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8B19B4" w:rsidRPr="00616719" w:rsidRDefault="008B19B4" w:rsidP="008B19B4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CMP 2209 Persuasion</w:t>
            </w:r>
          </w:p>
        </w:tc>
        <w:tc>
          <w:tcPr>
            <w:tcW w:w="540" w:type="dxa"/>
            <w:shd w:val="clear" w:color="auto" w:fill="auto"/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B19B4" w:rsidRPr="00B60C98" w:rsidRDefault="008B19B4" w:rsidP="008B19B4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8B19B4" w:rsidRPr="00B60C98" w:rsidRDefault="008B19B4" w:rsidP="008B19B4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8B19B4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8B19B4" w:rsidRPr="00616719" w:rsidRDefault="008B19B4" w:rsidP="008B19B4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CMP 2231 Intro to Graphic Design</w:t>
            </w:r>
          </w:p>
        </w:tc>
        <w:tc>
          <w:tcPr>
            <w:tcW w:w="540" w:type="dxa"/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B19B4" w:rsidRPr="00B60C98" w:rsidRDefault="008B19B4" w:rsidP="008B19B4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8B19B4" w:rsidRPr="00B60C98" w:rsidRDefault="008B19B4" w:rsidP="008B19B4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8B19B4" w:rsidRPr="00B60C98" w:rsidTr="00686401">
        <w:tc>
          <w:tcPr>
            <w:tcW w:w="4860" w:type="dxa"/>
            <w:shd w:val="clear" w:color="auto" w:fill="auto"/>
          </w:tcPr>
          <w:p w:rsidR="008B19B4" w:rsidRPr="00616719" w:rsidRDefault="008B19B4" w:rsidP="008B19B4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CMP 3308 Groups and Communication</w:t>
            </w:r>
          </w:p>
        </w:tc>
        <w:tc>
          <w:tcPr>
            <w:tcW w:w="540" w:type="dxa"/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8B19B4" w:rsidRPr="00B60C98" w:rsidRDefault="008B19B4" w:rsidP="008B19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8B19B4" w:rsidRPr="00B60C98" w:rsidTr="00686401">
        <w:tc>
          <w:tcPr>
            <w:tcW w:w="4860" w:type="dxa"/>
            <w:shd w:val="clear" w:color="auto" w:fill="auto"/>
          </w:tcPr>
          <w:p w:rsidR="008B19B4" w:rsidRPr="00616719" w:rsidRDefault="008B19B4" w:rsidP="008B19B4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CMP 3309 Communication Inquiry</w:t>
            </w:r>
          </w:p>
        </w:tc>
        <w:tc>
          <w:tcPr>
            <w:tcW w:w="540" w:type="dxa"/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19B4" w:rsidRPr="00B60C98" w:rsidRDefault="008B19B4" w:rsidP="008B19B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8B19B4" w:rsidRPr="00B60C98" w:rsidRDefault="008B19B4" w:rsidP="008B19B4">
            <w:pPr>
              <w:jc w:val="center"/>
              <w:rPr>
                <w:sz w:val="18"/>
                <w:szCs w:val="18"/>
              </w:rPr>
            </w:pPr>
          </w:p>
        </w:tc>
      </w:tr>
      <w:tr w:rsidR="008B19B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8B19B4" w:rsidRPr="00616719" w:rsidRDefault="008B19B4" w:rsidP="008B19B4">
            <w:pPr>
              <w:rPr>
                <w:b/>
                <w:sz w:val="16"/>
                <w:szCs w:val="16"/>
              </w:rPr>
            </w:pPr>
            <w:r w:rsidRPr="00616719">
              <w:rPr>
                <w:b/>
                <w:sz w:val="16"/>
                <w:szCs w:val="16"/>
              </w:rPr>
              <w:t xml:space="preserve">Advertising Track Courses                                                               </w:t>
            </w:r>
          </w:p>
        </w:tc>
        <w:tc>
          <w:tcPr>
            <w:tcW w:w="540" w:type="dxa"/>
            <w:shd w:val="clear" w:color="auto" w:fill="auto"/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19B4" w:rsidRPr="00B60C98" w:rsidRDefault="008B19B4" w:rsidP="008B19B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8B19B4" w:rsidRPr="00B60C98" w:rsidRDefault="008B19B4" w:rsidP="008B19B4">
            <w:pPr>
              <w:jc w:val="center"/>
              <w:rPr>
                <w:sz w:val="18"/>
                <w:szCs w:val="18"/>
              </w:rPr>
            </w:pPr>
          </w:p>
        </w:tc>
      </w:tr>
      <w:tr w:rsidR="008B19B4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B19B4" w:rsidRPr="00616719" w:rsidRDefault="008B19B4" w:rsidP="008B19B4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CMP 1110 Media Writing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19B4" w:rsidRPr="00B60C98" w:rsidRDefault="008B19B4" w:rsidP="008B19B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8B19B4" w:rsidRPr="00B60C98" w:rsidRDefault="008B19B4" w:rsidP="008B19B4">
            <w:pPr>
              <w:jc w:val="center"/>
              <w:rPr>
                <w:sz w:val="18"/>
                <w:szCs w:val="18"/>
              </w:rPr>
            </w:pPr>
          </w:p>
        </w:tc>
      </w:tr>
      <w:tr w:rsidR="008B19B4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4" w:rsidRPr="00616719" w:rsidRDefault="008B19B4" w:rsidP="008B19B4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CMP 2261 Intro to Advertising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8B19B4" w:rsidRPr="00B60C98" w:rsidRDefault="008B19B4" w:rsidP="008B19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8B19B4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4" w:rsidRPr="00616719" w:rsidRDefault="008B19B4" w:rsidP="008B19B4">
            <w:pPr>
              <w:rPr>
                <w:sz w:val="16"/>
                <w:szCs w:val="16"/>
              </w:rPr>
            </w:pPr>
            <w:r w:rsidRPr="00616719">
              <w:rPr>
                <w:color w:val="000000"/>
                <w:sz w:val="16"/>
                <w:szCs w:val="16"/>
              </w:rPr>
              <w:t>CMP 3365 Advertising Strategy and Copywriting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B19B4" w:rsidRPr="00B60C98" w:rsidRDefault="008B19B4" w:rsidP="008B19B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8B19B4" w:rsidRPr="00B60C98" w:rsidRDefault="008B19B4" w:rsidP="008B19B4">
            <w:pPr>
              <w:jc w:val="center"/>
              <w:rPr>
                <w:sz w:val="18"/>
                <w:szCs w:val="18"/>
              </w:rPr>
            </w:pPr>
          </w:p>
        </w:tc>
      </w:tr>
      <w:tr w:rsidR="008B19B4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8B19B4" w:rsidRPr="00616719" w:rsidRDefault="008B19B4" w:rsidP="008B19B4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 xml:space="preserve">CMP 3367 Advertising Media Planning                                                                        </w:t>
            </w:r>
          </w:p>
        </w:tc>
        <w:tc>
          <w:tcPr>
            <w:tcW w:w="540" w:type="dxa"/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B19B4" w:rsidRPr="00B60C98" w:rsidRDefault="008B19B4" w:rsidP="008B19B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8B19B4" w:rsidRPr="00B60C98" w:rsidRDefault="008B19B4" w:rsidP="008B19B4">
            <w:pPr>
              <w:jc w:val="center"/>
              <w:rPr>
                <w:sz w:val="18"/>
                <w:szCs w:val="18"/>
              </w:rPr>
            </w:pPr>
          </w:p>
        </w:tc>
      </w:tr>
      <w:tr w:rsidR="008B19B4" w:rsidRPr="00B60C98" w:rsidTr="00686401">
        <w:tc>
          <w:tcPr>
            <w:tcW w:w="4860" w:type="dxa"/>
            <w:shd w:val="clear" w:color="auto" w:fill="auto"/>
          </w:tcPr>
          <w:p w:rsidR="008B19B4" w:rsidRPr="00616719" w:rsidRDefault="008B19B4" w:rsidP="008B19B4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CMP 4465 Advertising Campaigns</w:t>
            </w:r>
          </w:p>
        </w:tc>
        <w:tc>
          <w:tcPr>
            <w:tcW w:w="540" w:type="dxa"/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8B19B4" w:rsidRPr="00B60C98" w:rsidRDefault="008B19B4" w:rsidP="008B19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8B19B4" w:rsidRPr="00B60C98" w:rsidTr="00154A76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B19B4" w:rsidRPr="00616719" w:rsidRDefault="008B19B4" w:rsidP="008B19B4">
            <w:pPr>
              <w:rPr>
                <w:sz w:val="16"/>
                <w:szCs w:val="16"/>
              </w:rPr>
            </w:pPr>
            <w:r w:rsidRPr="00616719">
              <w:rPr>
                <w:b/>
                <w:sz w:val="16"/>
                <w:szCs w:val="16"/>
              </w:rPr>
              <w:t>Choose ONE of the following:</w:t>
            </w:r>
          </w:p>
        </w:tc>
        <w:tc>
          <w:tcPr>
            <w:tcW w:w="540" w:type="dxa"/>
            <w:shd w:val="clear" w:color="auto" w:fill="auto"/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19B4" w:rsidRPr="00B60C98" w:rsidRDefault="008B19B4" w:rsidP="008B19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8B19B4" w:rsidRPr="00B60C98" w:rsidRDefault="008B19B4" w:rsidP="008B19B4">
            <w:pPr>
              <w:jc w:val="center"/>
              <w:rPr>
                <w:sz w:val="18"/>
                <w:szCs w:val="18"/>
              </w:rPr>
            </w:pPr>
          </w:p>
        </w:tc>
      </w:tr>
      <w:tr w:rsidR="00154A76" w:rsidRPr="00B60C98" w:rsidTr="00154A76"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154A76" w:rsidRPr="00616719" w:rsidRDefault="00154A76" w:rsidP="008B19B4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CMP 3336 Studio I: Typography and Digital Media</w:t>
            </w:r>
          </w:p>
        </w:tc>
        <w:tc>
          <w:tcPr>
            <w:tcW w:w="540" w:type="dxa"/>
            <w:vMerge w:val="restart"/>
            <w:vAlign w:val="center"/>
          </w:tcPr>
          <w:p w:rsidR="00154A76" w:rsidRPr="00616719" w:rsidRDefault="00154A76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54A76" w:rsidRPr="00B60C98" w:rsidRDefault="00154A76" w:rsidP="008B19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154A76" w:rsidRPr="00B60C98" w:rsidRDefault="00154A76" w:rsidP="008B19B4">
            <w:pPr>
              <w:rPr>
                <w:sz w:val="18"/>
                <w:szCs w:val="18"/>
              </w:rPr>
            </w:pPr>
          </w:p>
        </w:tc>
      </w:tr>
      <w:tr w:rsidR="00154A76" w:rsidRPr="00B60C98" w:rsidTr="00154A76">
        <w:tc>
          <w:tcPr>
            <w:tcW w:w="4860" w:type="dxa"/>
            <w:tcBorders>
              <w:top w:val="nil"/>
            </w:tcBorders>
            <w:shd w:val="clear" w:color="auto" w:fill="auto"/>
          </w:tcPr>
          <w:p w:rsidR="00154A76" w:rsidRPr="00616719" w:rsidRDefault="00154A76" w:rsidP="008B19B4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 xml:space="preserve">   OR CMP 4437 Illustration and Brand Identity</w:t>
            </w:r>
          </w:p>
        </w:tc>
        <w:tc>
          <w:tcPr>
            <w:tcW w:w="540" w:type="dxa"/>
            <w:vMerge/>
          </w:tcPr>
          <w:p w:rsidR="00154A76" w:rsidRPr="00616719" w:rsidRDefault="00154A76" w:rsidP="008B1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154A76" w:rsidRPr="00B60C98" w:rsidRDefault="00154A76" w:rsidP="008B19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154A76" w:rsidRPr="00B60C98" w:rsidTr="00F758A5">
        <w:tc>
          <w:tcPr>
            <w:tcW w:w="4860" w:type="dxa"/>
            <w:shd w:val="clear" w:color="auto" w:fill="auto"/>
          </w:tcPr>
          <w:p w:rsidR="00154A76" w:rsidRPr="00616719" w:rsidRDefault="00154A76" w:rsidP="00154A76">
            <w:pPr>
              <w:rPr>
                <w:sz w:val="16"/>
                <w:szCs w:val="16"/>
              </w:rPr>
            </w:pPr>
            <w:r w:rsidRPr="00616719">
              <w:rPr>
                <w:b/>
                <w:sz w:val="16"/>
                <w:szCs w:val="16"/>
              </w:rPr>
              <w:t>CMP Electives:</w:t>
            </w:r>
          </w:p>
        </w:tc>
        <w:tc>
          <w:tcPr>
            <w:tcW w:w="540" w:type="dxa"/>
          </w:tcPr>
          <w:p w:rsidR="00154A76" w:rsidRPr="00616719" w:rsidRDefault="00154A76" w:rsidP="00154A76">
            <w:pPr>
              <w:jc w:val="center"/>
              <w:rPr>
                <w:sz w:val="16"/>
                <w:szCs w:val="16"/>
              </w:rPr>
            </w:pPr>
            <w:r w:rsidRPr="0061671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54A76" w:rsidRPr="00B60C98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54A76" w:rsidRPr="00B60C98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</w:tr>
      <w:tr w:rsidR="00154A76" w:rsidRPr="00B60C98" w:rsidTr="00F758A5">
        <w:tc>
          <w:tcPr>
            <w:tcW w:w="4860" w:type="dxa"/>
            <w:shd w:val="clear" w:color="auto" w:fill="auto"/>
          </w:tcPr>
          <w:p w:rsidR="00154A76" w:rsidRPr="00616719" w:rsidRDefault="00154A76" w:rsidP="00154A76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Complete 3 credits from CMP curriculum at 3000-level or above</w:t>
            </w:r>
          </w:p>
        </w:tc>
        <w:tc>
          <w:tcPr>
            <w:tcW w:w="540" w:type="dxa"/>
          </w:tcPr>
          <w:p w:rsidR="00154A76" w:rsidRPr="00616719" w:rsidRDefault="00154A76" w:rsidP="00154A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154A76" w:rsidRPr="00B60C98" w:rsidRDefault="00154A76" w:rsidP="00154A7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154A76" w:rsidRPr="00B60C98" w:rsidTr="00686401">
        <w:tc>
          <w:tcPr>
            <w:tcW w:w="4860" w:type="dxa"/>
            <w:shd w:val="clear" w:color="auto" w:fill="auto"/>
          </w:tcPr>
          <w:p w:rsidR="00154A76" w:rsidRPr="00616719" w:rsidRDefault="00154A76" w:rsidP="00154A76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Complete 6 credits from CMP curriculum</w:t>
            </w:r>
          </w:p>
        </w:tc>
        <w:tc>
          <w:tcPr>
            <w:tcW w:w="540" w:type="dxa"/>
          </w:tcPr>
          <w:p w:rsidR="00154A76" w:rsidRPr="00616719" w:rsidRDefault="00154A76" w:rsidP="00154A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54A76" w:rsidRPr="00B60C98" w:rsidRDefault="00154A76" w:rsidP="00154A7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54A76" w:rsidRPr="00B60C98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</w:tr>
      <w:tr w:rsidR="00154A76" w:rsidRPr="00B60C98" w:rsidTr="00686401">
        <w:tc>
          <w:tcPr>
            <w:tcW w:w="4860" w:type="dxa"/>
            <w:shd w:val="clear" w:color="auto" w:fill="auto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54A76" w:rsidRPr="00CD670E" w:rsidRDefault="00154A76" w:rsidP="00154A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54A76" w:rsidRPr="002C6294" w:rsidRDefault="00154A76" w:rsidP="00154A76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54A76" w:rsidRPr="002C6294" w:rsidRDefault="00154A76" w:rsidP="00154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154A76" w:rsidRPr="00B60C98" w:rsidTr="00686401">
        <w:tc>
          <w:tcPr>
            <w:tcW w:w="4860" w:type="dxa"/>
            <w:shd w:val="clear" w:color="auto" w:fill="auto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154A76" w:rsidRDefault="00154A76" w:rsidP="00154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154A76" w:rsidRPr="002B6A71" w:rsidRDefault="00154A76" w:rsidP="00154A76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154A76" w:rsidRPr="00B60C98" w:rsidTr="00154A76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54A76" w:rsidRPr="003356C4" w:rsidRDefault="00154A76" w:rsidP="00154A7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154A76" w:rsidRPr="008560B4" w:rsidRDefault="00154A76" w:rsidP="00154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</w:p>
        </w:tc>
      </w:tr>
      <w:tr w:rsidR="00154A76" w:rsidRPr="00B60C98" w:rsidTr="00154A76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54A76" w:rsidRPr="003356C4" w:rsidRDefault="00154A76" w:rsidP="00154A7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154A76" w:rsidRPr="00F028A6" w:rsidRDefault="00154A76" w:rsidP="00154A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</w:p>
        </w:tc>
      </w:tr>
      <w:tr w:rsidR="00154A76" w:rsidRPr="00B60C98" w:rsidTr="00154A76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154A76" w:rsidRPr="00FE1842" w:rsidRDefault="00154A76" w:rsidP="00154A7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154A76" w:rsidRPr="00FE1842" w:rsidRDefault="00154A76" w:rsidP="00154A76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</w:p>
        </w:tc>
      </w:tr>
      <w:tr w:rsidR="00154A76" w:rsidRPr="00B60C98" w:rsidTr="00686401">
        <w:tc>
          <w:tcPr>
            <w:tcW w:w="4860" w:type="dxa"/>
            <w:shd w:val="clear" w:color="auto" w:fill="auto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54A76" w:rsidRPr="00CD670E" w:rsidRDefault="00154A76" w:rsidP="00154A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</w:p>
        </w:tc>
      </w:tr>
      <w:tr w:rsidR="00154A76" w:rsidRPr="00B60C98" w:rsidTr="00686401">
        <w:tc>
          <w:tcPr>
            <w:tcW w:w="4860" w:type="dxa"/>
            <w:shd w:val="clear" w:color="auto" w:fill="auto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54A76" w:rsidRPr="00B60C98" w:rsidRDefault="00154A76" w:rsidP="00154A7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54A76" w:rsidRPr="00B60C98" w:rsidRDefault="00154A76" w:rsidP="00154A76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154A76" w:rsidRPr="00B60C98" w:rsidTr="00686401">
        <w:tc>
          <w:tcPr>
            <w:tcW w:w="4860" w:type="dxa"/>
            <w:shd w:val="clear" w:color="auto" w:fill="auto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54A76" w:rsidRPr="00B60C98" w:rsidTr="00686401">
        <w:tc>
          <w:tcPr>
            <w:tcW w:w="4860" w:type="dxa"/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154A76" w:rsidRPr="00B60C98" w:rsidTr="00686401">
        <w:tc>
          <w:tcPr>
            <w:tcW w:w="4860" w:type="dxa"/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54A76" w:rsidRPr="00B60C98" w:rsidTr="00686401">
        <w:tc>
          <w:tcPr>
            <w:tcW w:w="4860" w:type="dxa"/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154A76" w:rsidRPr="00B60C98" w:rsidTr="00686401">
        <w:tc>
          <w:tcPr>
            <w:tcW w:w="4860" w:type="dxa"/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154A76" w:rsidRPr="00B60C98" w:rsidTr="00686401">
        <w:tc>
          <w:tcPr>
            <w:tcW w:w="4860" w:type="dxa"/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</w:p>
        </w:tc>
      </w:tr>
      <w:tr w:rsidR="00154A76" w:rsidRPr="00B60C98" w:rsidTr="00686401">
        <w:tc>
          <w:tcPr>
            <w:tcW w:w="4860" w:type="dxa"/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</w:p>
        </w:tc>
      </w:tr>
      <w:tr w:rsidR="00154A76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</w:p>
        </w:tc>
      </w:tr>
      <w:tr w:rsidR="00154A76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54A76" w:rsidRPr="00B60C98" w:rsidRDefault="00154A76" w:rsidP="00154A7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54A76" w:rsidRPr="00E14260" w:rsidRDefault="00154A76" w:rsidP="00154A76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154A76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54A76" w:rsidRPr="00B60C98" w:rsidRDefault="00154A76" w:rsidP="00154A7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54A76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54A76" w:rsidRPr="00B60C98" w:rsidRDefault="00154A76" w:rsidP="00154A7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54A76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54A76" w:rsidRPr="00B60C98" w:rsidRDefault="00154A76" w:rsidP="00154A7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54A76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54A76" w:rsidRPr="00B60C98" w:rsidRDefault="00154A76" w:rsidP="00154A76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54A76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</w:p>
        </w:tc>
      </w:tr>
      <w:tr w:rsidR="00154A76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54A76" w:rsidRPr="00B60C98" w:rsidRDefault="00154A76" w:rsidP="00154A76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154A76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4A76" w:rsidRPr="001F656B" w:rsidRDefault="00B30AD3" w:rsidP="00154A76">
            <w:pPr>
              <w:rPr>
                <w:sz w:val="18"/>
                <w:szCs w:val="18"/>
              </w:rPr>
            </w:pPr>
            <w:r w:rsidRPr="00953890">
              <w:rPr>
                <w:sz w:val="16"/>
                <w:szCs w:val="16"/>
              </w:rPr>
              <w:t xml:space="preserve">CMP </w:t>
            </w:r>
            <w:r>
              <w:rPr>
                <w:sz w:val="16"/>
                <w:szCs w:val="16"/>
              </w:rPr>
              <w:t>2203</w:t>
            </w:r>
            <w:r w:rsidRPr="00953890">
              <w:rPr>
                <w:sz w:val="16"/>
                <w:szCs w:val="16"/>
              </w:rPr>
              <w:t xml:space="preserve"> Argumentation</w:t>
            </w:r>
            <w:r>
              <w:rPr>
                <w:sz w:val="16"/>
                <w:szCs w:val="16"/>
              </w:rPr>
              <w:t xml:space="preserve"> is suggested for GE Objective 8</w:t>
            </w:r>
            <w:r w:rsidRPr="00953890">
              <w:rPr>
                <w:sz w:val="16"/>
                <w:szCs w:val="16"/>
              </w:rPr>
              <w:t xml:space="preserve"> and CMP elective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54A76" w:rsidRPr="00B60C98" w:rsidRDefault="00154A76" w:rsidP="00154A7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54A76" w:rsidRPr="00B60C98" w:rsidRDefault="00154A76" w:rsidP="00154A7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154A7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4A76" w:rsidRPr="00B60C98" w:rsidRDefault="00154A76" w:rsidP="00154A76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</w:p>
        </w:tc>
      </w:tr>
      <w:tr w:rsidR="00154A7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4A76" w:rsidRPr="00B60C98" w:rsidRDefault="00154A76" w:rsidP="00154A7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3/26/2020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154A7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154A76" w:rsidRPr="00B60C98" w:rsidRDefault="00154A76" w:rsidP="00154A76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</w:p>
        </w:tc>
      </w:tr>
      <w:tr w:rsidR="00154A7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154A76" w:rsidRPr="004C0486" w:rsidRDefault="00154A76" w:rsidP="00154A76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154A76" w:rsidRPr="008C01E4" w:rsidRDefault="00154A76" w:rsidP="00154A76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154A76" w:rsidRPr="004C0486" w:rsidRDefault="00154A76" w:rsidP="00154A76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154A76" w:rsidRDefault="00154A76" w:rsidP="00154A76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154A76" w:rsidRPr="004C0486" w:rsidRDefault="00154A76" w:rsidP="00154A76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154A7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</w:p>
        </w:tc>
      </w:tr>
      <w:tr w:rsidR="00154A76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</w:p>
        </w:tc>
      </w:tr>
      <w:tr w:rsidR="00154A7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</w:p>
        </w:tc>
      </w:tr>
      <w:tr w:rsidR="00154A76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4A76" w:rsidRPr="00521695" w:rsidRDefault="00154A76" w:rsidP="00154A7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154A76" w:rsidRPr="00B60C98" w:rsidRDefault="00154A76" w:rsidP="00154A76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47" w:rsidRDefault="00E84D47" w:rsidP="008518ED">
      <w:pPr>
        <w:spacing w:after="0" w:line="240" w:lineRule="auto"/>
      </w:pPr>
      <w:r>
        <w:separator/>
      </w:r>
    </w:p>
  </w:endnote>
  <w:endnote w:type="continuationSeparator" w:id="0">
    <w:p w:rsidR="00E84D47" w:rsidRDefault="00E84D47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47" w:rsidRDefault="00E84D47" w:rsidP="008518ED">
      <w:pPr>
        <w:spacing w:after="0" w:line="240" w:lineRule="auto"/>
      </w:pPr>
      <w:r>
        <w:separator/>
      </w:r>
    </w:p>
  </w:footnote>
  <w:footnote w:type="continuationSeparator" w:id="0">
    <w:p w:rsidR="00E84D47" w:rsidRDefault="00E84D47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54A7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13D06"/>
    <w:rsid w:val="003356C4"/>
    <w:rsid w:val="0036386E"/>
    <w:rsid w:val="0037691A"/>
    <w:rsid w:val="00384E42"/>
    <w:rsid w:val="00386994"/>
    <w:rsid w:val="003A06D2"/>
    <w:rsid w:val="003B5DA0"/>
    <w:rsid w:val="003D44B3"/>
    <w:rsid w:val="003F238B"/>
    <w:rsid w:val="003F2805"/>
    <w:rsid w:val="003F7D9B"/>
    <w:rsid w:val="00434098"/>
    <w:rsid w:val="00440754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099F"/>
    <w:rsid w:val="005E4D62"/>
    <w:rsid w:val="00607E3D"/>
    <w:rsid w:val="006158FE"/>
    <w:rsid w:val="00616719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B19B4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01763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1F2F"/>
    <w:rsid w:val="00AC4C57"/>
    <w:rsid w:val="00AC5A04"/>
    <w:rsid w:val="00AF597C"/>
    <w:rsid w:val="00B00D09"/>
    <w:rsid w:val="00B10D50"/>
    <w:rsid w:val="00B30AD3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84D4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8A25D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09D30-0285-474A-BEC9-959541E5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104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6</cp:revision>
  <cp:lastPrinted>2020-03-26T18:54:00Z</cp:lastPrinted>
  <dcterms:created xsi:type="dcterms:W3CDTF">2020-03-26T18:42:00Z</dcterms:created>
  <dcterms:modified xsi:type="dcterms:W3CDTF">2021-05-20T18:37:00Z</dcterms:modified>
</cp:coreProperties>
</file>