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8166E7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Microbiology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2872D2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2872D2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8166E7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Microbiology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2872D2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2872D2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270"/>
        <w:gridCol w:w="90"/>
        <w:gridCol w:w="155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4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4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pStyle w:val="NoSpacing"/>
              <w:jc w:val="both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5: BIOL 1101, 1101L Biology I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4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MATH 1108</w:t>
            </w: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pStyle w:val="NoSpacing"/>
              <w:jc w:val="both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 xml:space="preserve">GE Objective 3: Either MATH 1160 or Math 1170 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</w:t>
            </w: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MATH 1143 or MATH 1147</w:t>
            </w:r>
          </w:p>
        </w:tc>
        <w:tc>
          <w:tcPr>
            <w:tcW w:w="2152" w:type="dxa"/>
            <w:gridSpan w:val="4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pStyle w:val="NoSpacing"/>
              <w:jc w:val="both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5 CHEM 1111, 1111L General Chemistry I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MATH 1143 or MATH 1147</w:t>
            </w:r>
          </w:p>
        </w:tc>
        <w:tc>
          <w:tcPr>
            <w:tcW w:w="2152" w:type="dxa"/>
            <w:gridSpan w:val="4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1111L</w:t>
            </w: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pStyle w:val="NoSpacing"/>
              <w:jc w:val="both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Pr="00FE5FF5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33E58" w:rsidRPr="0023312B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33E58" w:rsidTr="00AB03E3">
        <w:tc>
          <w:tcPr>
            <w:tcW w:w="4081" w:type="dxa"/>
          </w:tcPr>
          <w:p w:rsidR="00133E58" w:rsidRPr="0023312B" w:rsidRDefault="00133E58" w:rsidP="00133E58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23312B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33E58" w:rsidRPr="0023312B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1102, 1102L Biology II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1101</w:t>
            </w:r>
          </w:p>
        </w:tc>
        <w:tc>
          <w:tcPr>
            <w:tcW w:w="2152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 xml:space="preserve"> BIOL 1102L</w:t>
            </w:r>
          </w:p>
        </w:tc>
      </w:tr>
      <w:tr w:rsidR="00133E58" w:rsidTr="00133E58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1112,1112L General Chemistry II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661" w:type="dxa"/>
            <w:gridSpan w:val="3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1111, 1111L,MATH 1143 o</w:t>
            </w:r>
            <w:r>
              <w:rPr>
                <w:sz w:val="15"/>
                <w:szCs w:val="15"/>
              </w:rPr>
              <w:t>r</w:t>
            </w:r>
            <w:r w:rsidRPr="00FE5FF5">
              <w:rPr>
                <w:sz w:val="15"/>
                <w:szCs w:val="15"/>
              </w:rPr>
              <w:t xml:space="preserve"> 1147</w:t>
            </w:r>
          </w:p>
        </w:tc>
        <w:tc>
          <w:tcPr>
            <w:tcW w:w="1643" w:type="dxa"/>
            <w:gridSpan w:val="2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1112L</w:t>
            </w: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33E58" w:rsidTr="00964D75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2235, 2235L General Microbiology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1101,1102, CHEM 1112</w:t>
            </w:r>
          </w:p>
        </w:tc>
        <w:tc>
          <w:tcPr>
            <w:tcW w:w="2152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2235L</w:t>
            </w: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PHYS 1111, 1113 General Physics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MATH 1143 or MATH 1147</w:t>
            </w:r>
          </w:p>
        </w:tc>
        <w:tc>
          <w:tcPr>
            <w:tcW w:w="2152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</w:tr>
      <w:tr w:rsidR="00133E58" w:rsidTr="00AB03E3">
        <w:trPr>
          <w:trHeight w:val="110"/>
        </w:trPr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 xml:space="preserve">CHEM 3301, 3303 Organic </w:t>
            </w:r>
            <w:proofErr w:type="spellStart"/>
            <w:r w:rsidRPr="00FE5FF5">
              <w:rPr>
                <w:sz w:val="15"/>
                <w:szCs w:val="15"/>
              </w:rPr>
              <w:t>Chem</w:t>
            </w:r>
            <w:proofErr w:type="spellEnd"/>
            <w:r w:rsidRPr="00FE5FF5">
              <w:rPr>
                <w:sz w:val="15"/>
                <w:szCs w:val="15"/>
              </w:rPr>
              <w:t xml:space="preserve"> I and Lab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1112, CHEM 1112L</w:t>
            </w:r>
          </w:p>
        </w:tc>
        <w:tc>
          <w:tcPr>
            <w:tcW w:w="2152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133E58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2232, 2234 Quantitative Analysis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S</w:t>
            </w:r>
          </w:p>
        </w:tc>
        <w:tc>
          <w:tcPr>
            <w:tcW w:w="2751" w:type="dxa"/>
            <w:gridSpan w:val="4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1112, 1112L, MATH 1160 or 1170</w:t>
            </w:r>
          </w:p>
        </w:tc>
        <w:tc>
          <w:tcPr>
            <w:tcW w:w="1553" w:type="dxa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PHYS 1112,1114 General Physics II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PHYS 1111,MATH 1143 or 1147</w:t>
            </w: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 xml:space="preserve">CHEM 3302, 3304 Org </w:t>
            </w:r>
            <w:proofErr w:type="spellStart"/>
            <w:r w:rsidRPr="00FE5FF5">
              <w:rPr>
                <w:sz w:val="15"/>
                <w:szCs w:val="15"/>
              </w:rPr>
              <w:t>Chem</w:t>
            </w:r>
            <w:proofErr w:type="spellEnd"/>
            <w:r w:rsidRPr="00FE5FF5">
              <w:rPr>
                <w:sz w:val="15"/>
                <w:szCs w:val="15"/>
              </w:rPr>
              <w:t xml:space="preserve"> II and Lab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CHEM 3301</w:t>
            </w: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4349B6">
        <w:tc>
          <w:tcPr>
            <w:tcW w:w="4081" w:type="dxa"/>
            <w:shd w:val="clear" w:color="auto" w:fill="FFFFFF" w:themeFill="background1"/>
            <w:vAlign w:val="bottom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2206 or BIOL 2235</w:t>
            </w: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3E58" w:rsidRPr="00FE5FF5" w:rsidRDefault="00133E58" w:rsidP="00133E5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E5FF5">
              <w:rPr>
                <w:rFonts w:ascii="Calibri" w:hAnsi="Calibri"/>
                <w:color w:val="000000"/>
                <w:sz w:val="15"/>
                <w:szCs w:val="15"/>
              </w:rPr>
              <w:t>Microbiology Electives (Upper Division)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23312B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F02CE1">
        <w:tc>
          <w:tcPr>
            <w:tcW w:w="4081" w:type="dxa"/>
            <w:tcBorders>
              <w:bottom w:val="nil"/>
            </w:tcBorders>
            <w:vAlign w:val="bottom"/>
          </w:tcPr>
          <w:p w:rsidR="00133E58" w:rsidRPr="00FE5FF5" w:rsidRDefault="00133E58" w:rsidP="00133E5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E5FF5">
              <w:rPr>
                <w:rFonts w:ascii="Calibri" w:hAnsi="Calibri"/>
                <w:color w:val="000000"/>
                <w:sz w:val="15"/>
                <w:szCs w:val="15"/>
              </w:rPr>
              <w:t xml:space="preserve">BIOL 4432 Biochemistry </w:t>
            </w:r>
          </w:p>
        </w:tc>
        <w:tc>
          <w:tcPr>
            <w:tcW w:w="436" w:type="dxa"/>
            <w:vMerge w:val="restart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1101, CHEM 3301</w:t>
            </w: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F02CE1">
        <w:tc>
          <w:tcPr>
            <w:tcW w:w="4081" w:type="dxa"/>
            <w:tcBorders>
              <w:top w:val="nil"/>
            </w:tcBorders>
            <w:vAlign w:val="bottom"/>
          </w:tcPr>
          <w:p w:rsidR="00133E58" w:rsidRPr="00FE5FF5" w:rsidRDefault="00F02CE1" w:rsidP="00133E5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OR </w:t>
            </w:r>
            <w:r w:rsidR="00133E58" w:rsidRPr="00FE5FF5">
              <w:rPr>
                <w:rFonts w:ascii="Calibri" w:hAnsi="Calibri"/>
                <w:color w:val="000000"/>
                <w:sz w:val="15"/>
                <w:szCs w:val="15"/>
              </w:rPr>
              <w:t>BIOL 4445 Biochemistry I</w:t>
            </w:r>
          </w:p>
        </w:tc>
        <w:tc>
          <w:tcPr>
            <w:tcW w:w="436" w:type="dxa"/>
            <w:vMerge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1101, CHEM 3302</w:t>
            </w: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4349B6">
        <w:tc>
          <w:tcPr>
            <w:tcW w:w="4081" w:type="dxa"/>
            <w:vAlign w:val="bottom"/>
          </w:tcPr>
          <w:p w:rsidR="00133E58" w:rsidRPr="00FE5FF5" w:rsidRDefault="00133E58" w:rsidP="00133E58">
            <w:pPr>
              <w:rPr>
                <w:rFonts w:ascii="Calibri" w:hAnsi="Calibri"/>
                <w:sz w:val="15"/>
                <w:szCs w:val="15"/>
              </w:rPr>
            </w:pPr>
            <w:r w:rsidRPr="00FE5FF5">
              <w:rPr>
                <w:rFonts w:ascii="Calibri" w:hAnsi="Calibri"/>
                <w:sz w:val="15"/>
                <w:szCs w:val="15"/>
              </w:rPr>
              <w:t>GE Objective 9: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4349B6">
        <w:tc>
          <w:tcPr>
            <w:tcW w:w="4081" w:type="dxa"/>
            <w:vAlign w:val="bottom"/>
          </w:tcPr>
          <w:p w:rsidR="00133E58" w:rsidRPr="00FE5FF5" w:rsidRDefault="00133E58" w:rsidP="00133E5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E5FF5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Microbiology Electives (Upper Division)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CA4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Microbiology Electives (Upper Division)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F02CE1">
        <w:tc>
          <w:tcPr>
            <w:tcW w:w="4081" w:type="dxa"/>
            <w:tcBorders>
              <w:bottom w:val="single" w:sz="4" w:space="0" w:color="auto"/>
            </w:tcBorders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Biology Electives</w:t>
            </w:r>
          </w:p>
        </w:tc>
        <w:tc>
          <w:tcPr>
            <w:tcW w:w="436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02CE1" w:rsidTr="00F02CE1">
        <w:tc>
          <w:tcPr>
            <w:tcW w:w="4081" w:type="dxa"/>
            <w:tcBorders>
              <w:bottom w:val="nil"/>
            </w:tcBorders>
          </w:tcPr>
          <w:p w:rsidR="00F02CE1" w:rsidRPr="00FE5FF5" w:rsidRDefault="00F02CE1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4447 Biochemistry II</w:t>
            </w:r>
          </w:p>
        </w:tc>
        <w:tc>
          <w:tcPr>
            <w:tcW w:w="436" w:type="dxa"/>
            <w:vMerge w:val="restart"/>
            <w:vAlign w:val="center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F02CE1" w:rsidRPr="00AE7434" w:rsidRDefault="00F02CE1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F02CE1" w:rsidRPr="00AE7434" w:rsidRDefault="00F02CE1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02CE1" w:rsidTr="00F02CE1">
        <w:tc>
          <w:tcPr>
            <w:tcW w:w="4081" w:type="dxa"/>
            <w:tcBorders>
              <w:top w:val="nil"/>
            </w:tcBorders>
          </w:tcPr>
          <w:p w:rsidR="00F02CE1" w:rsidRPr="00FE5FF5" w:rsidRDefault="00F02CE1" w:rsidP="00133E5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FE5FF5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Merge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02CE1" w:rsidRPr="00FE5FF5" w:rsidRDefault="00F02CE1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F02CE1" w:rsidRPr="00AE7434" w:rsidRDefault="00F02CE1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F02CE1" w:rsidRPr="00AE7434" w:rsidRDefault="00F02CE1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F02CE1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4444, 4444L Cell and Molecular Biology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 xml:space="preserve">BIOL 3358, CHEM 3302 </w:t>
            </w: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F02CE1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4433,4433L Microbial Physiology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S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2235,BIOL 2235L, BIOL 4434L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 4494 Seminar in Microbiology</w:t>
            </w:r>
          </w:p>
        </w:tc>
        <w:tc>
          <w:tcPr>
            <w:tcW w:w="436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Microbiology Electives (Upper Division)</w:t>
            </w:r>
          </w:p>
        </w:tc>
        <w:tc>
          <w:tcPr>
            <w:tcW w:w="436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133E58" w:rsidRPr="00FE5FF5" w:rsidRDefault="00133E58" w:rsidP="00133E5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F02CE1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D9D9D9" w:themeFill="background1" w:themeFillShade="D9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Microbiology Electives (Upper Division)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Biology Electives</w:t>
            </w:r>
          </w:p>
        </w:tc>
        <w:tc>
          <w:tcPr>
            <w:tcW w:w="436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</w:tcPr>
          <w:p w:rsidR="00133E58" w:rsidRPr="00FE5FF5" w:rsidRDefault="00133E58" w:rsidP="00133E58">
            <w:pPr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  <w:r w:rsidRPr="00FE5FF5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33E58" w:rsidRPr="00FE5FF5" w:rsidRDefault="00133E58" w:rsidP="00133E5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4081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33E58" w:rsidRPr="00AE7434" w:rsidRDefault="00F02CE1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4"/>
            <w:shd w:val="clear" w:color="auto" w:fill="F2F2F2" w:themeFill="background1" w:themeFillShade="F2"/>
          </w:tcPr>
          <w:p w:rsidR="00133E58" w:rsidRPr="00AE7434" w:rsidRDefault="00133E58" w:rsidP="00133E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33E58" w:rsidTr="00AB03E3">
        <w:tc>
          <w:tcPr>
            <w:tcW w:w="11178" w:type="dxa"/>
            <w:gridSpan w:val="10"/>
          </w:tcPr>
          <w:p w:rsidR="00133E58" w:rsidRPr="00943870" w:rsidRDefault="00133E58" w:rsidP="00133E5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33E58" w:rsidRPr="00C04A5A" w:rsidRDefault="00133E58" w:rsidP="00133E5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8166E7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Microbiology</w:t>
            </w:r>
            <w:bookmarkStart w:id="0" w:name="_GoBack"/>
            <w:bookmarkEnd w:id="0"/>
          </w:p>
        </w:tc>
      </w:tr>
      <w:tr w:rsidR="00B60C98" w:rsidRPr="00B60C98" w:rsidTr="00133E58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133E58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53546D" w:rsidP="00437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MAJOR REQUIREMENTS TOTAL</w:t>
            </w:r>
          </w:p>
        </w:tc>
        <w:tc>
          <w:tcPr>
            <w:tcW w:w="734" w:type="dxa"/>
            <w:shd w:val="clear" w:color="auto" w:fill="auto"/>
          </w:tcPr>
          <w:p w:rsidR="00133E58" w:rsidRPr="00F02CE1" w:rsidRDefault="00F02CE1" w:rsidP="00133E58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75-</w:t>
            </w:r>
            <w:r w:rsidR="00133E58" w:rsidRPr="00F02CE1">
              <w:rPr>
                <w:sz w:val="18"/>
                <w:szCs w:val="18"/>
              </w:rPr>
              <w:t>78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33E58" w:rsidRPr="000F050D" w:rsidRDefault="00133E58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b/>
                <w:bCs/>
                <w:sz w:val="18"/>
                <w:szCs w:val="18"/>
              </w:rPr>
              <w:t>CORE REQUIREMENTS</w:t>
            </w:r>
            <w:r w:rsidRPr="00F02C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b/>
                <w:bCs/>
                <w:sz w:val="18"/>
                <w:szCs w:val="18"/>
              </w:rPr>
            </w:pPr>
            <w:r w:rsidRPr="00F02CE1">
              <w:rPr>
                <w:b/>
                <w:bCs/>
                <w:sz w:val="18"/>
                <w:szCs w:val="18"/>
              </w:rPr>
              <w:t>47-50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33E58" w:rsidRPr="000F050D" w:rsidRDefault="00133E58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02CE1" w:rsidRPr="00B60C98" w:rsidTr="003B3C4B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F02CE1" w:rsidRPr="00F02CE1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 xml:space="preserve">BIOL 1101, 1101L Biology I, Lab                        </w:t>
            </w:r>
            <w:r w:rsidRPr="00F02C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(C</w:t>
            </w:r>
            <w:r w:rsidRPr="00F02CE1">
              <w:rPr>
                <w:sz w:val="16"/>
                <w:szCs w:val="16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02CE1" w:rsidRPr="000F050D" w:rsidRDefault="00F02CE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              MATH 1160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02CE1" w:rsidRPr="000F050D" w:rsidRDefault="00F02CE1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133E58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1102, 1102L Biology II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33E58" w:rsidRPr="000F050D" w:rsidRDefault="00133E58" w:rsidP="00133E5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33E58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2235, 2235L General Microbiology</w:t>
            </w:r>
          </w:p>
        </w:tc>
        <w:tc>
          <w:tcPr>
            <w:tcW w:w="734" w:type="dxa"/>
            <w:shd w:val="clear" w:color="auto" w:fill="auto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3E58" w:rsidRPr="000F050D" w:rsidRDefault="00133E58" w:rsidP="00133E5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33E58" w:rsidRPr="000F050D" w:rsidRDefault="00133E58" w:rsidP="00133E5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33E58" w:rsidRPr="00B60C98" w:rsidTr="00133E58">
        <w:trPr>
          <w:trHeight w:val="247"/>
        </w:trPr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3358 Genetics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3E58" w:rsidRPr="000F050D" w:rsidRDefault="00133E58" w:rsidP="00133E5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33E58" w:rsidRPr="000F050D" w:rsidRDefault="00133E58" w:rsidP="00133E5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4432 or BIOL 4445 and 4447 Biochemistry</w:t>
            </w:r>
          </w:p>
        </w:tc>
        <w:tc>
          <w:tcPr>
            <w:tcW w:w="734" w:type="dxa"/>
          </w:tcPr>
          <w:p w:rsidR="00133E58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3-</w:t>
            </w:r>
            <w:r w:rsidR="00133E58" w:rsidRPr="00F02CE1"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4433,4433L Microbial Physiology</w:t>
            </w:r>
          </w:p>
        </w:tc>
        <w:tc>
          <w:tcPr>
            <w:tcW w:w="734" w:type="dxa"/>
            <w:shd w:val="clear" w:color="auto" w:fill="auto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33E58" w:rsidRPr="00B60C98" w:rsidRDefault="00133E58" w:rsidP="0013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1111, 1111L General Chemistry I,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33E58" w:rsidRPr="000F050D" w:rsidRDefault="00133E58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33E58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4444, 4444L Cell and Molecular Biology</w:t>
            </w:r>
          </w:p>
        </w:tc>
        <w:tc>
          <w:tcPr>
            <w:tcW w:w="734" w:type="dxa"/>
            <w:shd w:val="clear" w:color="auto" w:fill="auto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33E58" w:rsidRPr="00B60C98" w:rsidRDefault="00133E58" w:rsidP="0013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1101, 1101L Biology I,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33E58" w:rsidRPr="000F050D" w:rsidRDefault="00133E58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33E58" w:rsidRPr="00B60C98" w:rsidTr="00133E58">
        <w:trPr>
          <w:trHeight w:val="257"/>
        </w:trPr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4494 Seminar in Microbiology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33E58" w:rsidRPr="000F050D" w:rsidRDefault="00133E58" w:rsidP="00133E5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02CE1" w:rsidRPr="00B60C98" w:rsidTr="004C6773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CE1" w:rsidRPr="00F02CE1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 xml:space="preserve">CHEM 1111,1111L General Chemistry I, Lab   </w:t>
            </w:r>
            <w:r w:rsidR="008166E7">
              <w:rPr>
                <w:sz w:val="18"/>
                <w:szCs w:val="18"/>
              </w:rPr>
              <w:t xml:space="preserve">         </w:t>
            </w:r>
            <w:r w:rsidR="008166E7">
              <w:rPr>
                <w:sz w:val="16"/>
                <w:szCs w:val="16"/>
              </w:rPr>
              <w:t>(C</w:t>
            </w:r>
            <w:r w:rsidRPr="00F02CE1">
              <w:rPr>
                <w:sz w:val="16"/>
                <w:szCs w:val="16"/>
              </w:rPr>
              <w:t>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02CE1" w:rsidRPr="000F050D" w:rsidRDefault="00F02CE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33E58" w:rsidRPr="00B60C98" w:rsidTr="00133E58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CHEM 1112,1112L General Chemistry II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133E58" w:rsidRPr="00F02CE1" w:rsidRDefault="00133E58" w:rsidP="00F02CE1">
            <w:pPr>
              <w:tabs>
                <w:tab w:val="center" w:pos="192"/>
              </w:tabs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3E58" w:rsidRPr="00B60C98" w:rsidRDefault="00133E58" w:rsidP="00133E5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33E58" w:rsidRPr="00B60C98" w:rsidRDefault="00133E58" w:rsidP="00133E58">
            <w:pPr>
              <w:jc w:val="center"/>
              <w:rPr>
                <w:sz w:val="18"/>
                <w:szCs w:val="18"/>
              </w:rPr>
            </w:pPr>
          </w:p>
        </w:tc>
      </w:tr>
      <w:tr w:rsidR="00133E58" w:rsidRPr="00B60C98" w:rsidTr="00133E58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CHEM 2232,2234 Quantitative Analysis, Lab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33E58" w:rsidRPr="000F050D" w:rsidRDefault="00133E58" w:rsidP="00133E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CHEM 3301, 3303 Organic Chemistry I, Lab</w:t>
            </w:r>
          </w:p>
        </w:tc>
        <w:tc>
          <w:tcPr>
            <w:tcW w:w="734" w:type="dxa"/>
            <w:shd w:val="clear" w:color="auto" w:fill="auto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33E58" w:rsidRPr="00B60C98" w:rsidTr="00F02CE1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CHEM 3302,3304 Organic Chemistry II,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33E58" w:rsidRPr="003775E6" w:rsidRDefault="00133E58" w:rsidP="00133E5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33E58" w:rsidRPr="000F050D" w:rsidRDefault="00133E58" w:rsidP="00133E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3E58" w:rsidRPr="00B60C98" w:rsidTr="00F02CE1">
        <w:tc>
          <w:tcPr>
            <w:tcW w:w="4765" w:type="dxa"/>
            <w:tcBorders>
              <w:bottom w:val="nil"/>
              <w:right w:val="nil"/>
            </w:tcBorders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 xml:space="preserve">MATH 1160 </w:t>
            </w:r>
            <w:r w:rsidR="00F02CE1">
              <w:rPr>
                <w:sz w:val="18"/>
                <w:szCs w:val="18"/>
              </w:rPr>
              <w:t xml:space="preserve">Survey of </w:t>
            </w:r>
            <w:r w:rsidRPr="00F02CE1">
              <w:rPr>
                <w:sz w:val="18"/>
                <w:szCs w:val="18"/>
              </w:rPr>
              <w:t>Calculus</w:t>
            </w:r>
            <w:r w:rsidR="00F02CE1">
              <w:rPr>
                <w:sz w:val="18"/>
                <w:szCs w:val="18"/>
              </w:rPr>
              <w:t xml:space="preserve"> or 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133E58" w:rsidRPr="00F02CE1" w:rsidRDefault="00133E58" w:rsidP="00F02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02CE1" w:rsidRPr="00B60C98" w:rsidTr="00F02CE1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F02CE1" w:rsidRPr="00F02CE1" w:rsidRDefault="00F02CE1" w:rsidP="00F02CE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 </w:t>
            </w:r>
            <w:r w:rsidRPr="00F02CE1">
              <w:rPr>
                <w:sz w:val="18"/>
                <w:szCs w:val="18"/>
              </w:rPr>
              <w:t xml:space="preserve">MATH 1170 Calculus I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F02CE1">
              <w:rPr>
                <w:sz w:val="18"/>
                <w:szCs w:val="18"/>
              </w:rPr>
              <w:t xml:space="preserve">   </w:t>
            </w:r>
            <w:r w:rsidRPr="00F02CE1">
              <w:rPr>
                <w:sz w:val="16"/>
                <w:szCs w:val="16"/>
              </w:rPr>
              <w:t xml:space="preserve"> </w:t>
            </w:r>
            <w:r w:rsidRPr="00F02CE1">
              <w:rPr>
                <w:sz w:val="16"/>
                <w:szCs w:val="16"/>
              </w:rPr>
              <w:t>(C</w:t>
            </w:r>
            <w:r w:rsidRPr="00F02CE1">
              <w:rPr>
                <w:sz w:val="16"/>
                <w:szCs w:val="16"/>
              </w:rPr>
              <w:t>ounted in Objective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02CE1" w:rsidRPr="000F050D" w:rsidRDefault="00F02CE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PHYS 1111,1113 General Physics I, Lab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3E58" w:rsidRPr="00B60C98" w:rsidTr="00133E58">
        <w:tc>
          <w:tcPr>
            <w:tcW w:w="4765" w:type="dxa"/>
            <w:shd w:val="clear" w:color="auto" w:fill="auto"/>
          </w:tcPr>
          <w:p w:rsidR="00133E58" w:rsidRPr="00F02CE1" w:rsidRDefault="00133E58" w:rsidP="00133E58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PHYS 1112, 1114 General Physics II, Lab</w:t>
            </w:r>
          </w:p>
        </w:tc>
        <w:tc>
          <w:tcPr>
            <w:tcW w:w="734" w:type="dxa"/>
          </w:tcPr>
          <w:p w:rsidR="00133E58" w:rsidRPr="00F02CE1" w:rsidRDefault="00133E58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33E58" w:rsidRPr="000F050D" w:rsidRDefault="00133E58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b/>
                <w:bCs/>
                <w:sz w:val="18"/>
                <w:szCs w:val="18"/>
              </w:rPr>
            </w:pPr>
            <w:r w:rsidRPr="00F02CE1">
              <w:rPr>
                <w:b/>
                <w:bCs/>
                <w:sz w:val="18"/>
                <w:szCs w:val="18"/>
              </w:rPr>
              <w:t>MICROBIOLOGY UPPER DIVISION ELECTIVE REQUIREMENTS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b/>
                <w:bCs/>
                <w:sz w:val="18"/>
                <w:szCs w:val="18"/>
              </w:rPr>
            </w:pPr>
            <w:r w:rsidRPr="00F02CE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4434, 4434L Microbial Diversity</w:t>
            </w:r>
          </w:p>
        </w:tc>
        <w:tc>
          <w:tcPr>
            <w:tcW w:w="734" w:type="dxa"/>
            <w:shd w:val="clear" w:color="auto" w:fill="auto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4437 /CHEM 4438 Experimental Biochemistry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4451, 4451L Immunology</w:t>
            </w:r>
          </w:p>
        </w:tc>
        <w:tc>
          <w:tcPr>
            <w:tcW w:w="734" w:type="dxa"/>
            <w:shd w:val="clear" w:color="auto" w:fill="auto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02CE1" w:rsidRPr="000F050D" w:rsidRDefault="00F02CE1" w:rsidP="00F02CE1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4454 Advanced Immunology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4455, 4455L Pathogenic Microbiology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5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4461 Advanced Genetics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2CE1" w:rsidRPr="000F050D" w:rsidRDefault="00F02CE1" w:rsidP="00F02CE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2CE1" w:rsidRPr="000F050D" w:rsidRDefault="00F02CE1" w:rsidP="00F02C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4466 Medical Mycology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75-78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4469 Special Topics in Microbiology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1-4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BIOL 4473 and 4473L,  Applied and Environmental Microbiology/Lab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CE1" w:rsidRPr="00410A4C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02CE1" w:rsidRPr="00B60C98" w:rsidTr="00133E58">
        <w:tc>
          <w:tcPr>
            <w:tcW w:w="4765" w:type="dxa"/>
            <w:shd w:val="clear" w:color="auto" w:fill="auto"/>
          </w:tcPr>
          <w:p w:rsidR="00F02CE1" w:rsidRPr="00F02CE1" w:rsidRDefault="00F02CE1" w:rsidP="00F02CE1">
            <w:pPr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 xml:space="preserve">BIOL 4475 General Virology 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sz w:val="18"/>
                <w:szCs w:val="18"/>
              </w:rPr>
            </w:pPr>
            <w:r w:rsidRPr="00F02CE1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02CE1" w:rsidRPr="000F050D" w:rsidRDefault="00F02CE1" w:rsidP="00F02CE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2-6</w:t>
            </w:r>
          </w:p>
        </w:tc>
      </w:tr>
      <w:tr w:rsidR="00F02CE1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02CE1" w:rsidRPr="00F02CE1" w:rsidRDefault="00F02CE1" w:rsidP="00F02CE1">
            <w:pPr>
              <w:rPr>
                <w:bCs/>
                <w:sz w:val="18"/>
                <w:szCs w:val="18"/>
              </w:rPr>
            </w:pPr>
            <w:r w:rsidRPr="00F02CE1">
              <w:rPr>
                <w:bCs/>
                <w:sz w:val="18"/>
                <w:szCs w:val="18"/>
              </w:rPr>
              <w:t>BIOL 4477 or BIOL 4478 Bacterial or Animal Virology Lab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bCs/>
                <w:sz w:val="18"/>
                <w:szCs w:val="18"/>
              </w:rPr>
            </w:pPr>
            <w:r w:rsidRPr="00F02CE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02CE1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02CE1" w:rsidRPr="00F02CE1" w:rsidRDefault="00F02CE1" w:rsidP="00F02CE1">
            <w:pPr>
              <w:rPr>
                <w:bCs/>
                <w:sz w:val="18"/>
                <w:szCs w:val="18"/>
              </w:rPr>
            </w:pPr>
            <w:r w:rsidRPr="00F02CE1">
              <w:rPr>
                <w:bCs/>
                <w:sz w:val="18"/>
                <w:szCs w:val="18"/>
              </w:rPr>
              <w:t>BIOL 4498 Seminar in Biochemistry</w:t>
            </w:r>
          </w:p>
        </w:tc>
        <w:tc>
          <w:tcPr>
            <w:tcW w:w="734" w:type="dxa"/>
          </w:tcPr>
          <w:p w:rsidR="00F02CE1" w:rsidRPr="00F02CE1" w:rsidRDefault="00F02CE1" w:rsidP="00F02CE1">
            <w:pPr>
              <w:jc w:val="center"/>
              <w:rPr>
                <w:bCs/>
                <w:sz w:val="18"/>
                <w:szCs w:val="18"/>
              </w:rPr>
            </w:pPr>
            <w:r w:rsidRPr="00F02CE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F02CE1" w:rsidRPr="000F050D" w:rsidRDefault="00F02CE1" w:rsidP="00F02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6E7" w:rsidRPr="00B60C98" w:rsidTr="008166E7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6E7" w:rsidRPr="00F02CE1" w:rsidRDefault="008166E7" w:rsidP="008166E7">
            <w:pPr>
              <w:rPr>
                <w:b/>
                <w:bCs/>
                <w:sz w:val="18"/>
                <w:szCs w:val="18"/>
              </w:rPr>
            </w:pPr>
            <w:r w:rsidRPr="00F02CE1">
              <w:rPr>
                <w:b/>
                <w:bCs/>
                <w:sz w:val="18"/>
                <w:szCs w:val="18"/>
              </w:rPr>
              <w:t xml:space="preserve">BIOLOGY ELECTIVE REQUIREMENTS </w:t>
            </w:r>
            <w:r w:rsidRPr="008166E7">
              <w:rPr>
                <w:b/>
                <w:bCs/>
                <w:sz w:val="16"/>
                <w:szCs w:val="16"/>
              </w:rPr>
              <w:t>(excludes BIOL 1100, 2221)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166E7" w:rsidRPr="00F02CE1" w:rsidRDefault="008166E7" w:rsidP="008166E7">
            <w:pPr>
              <w:jc w:val="center"/>
              <w:rPr>
                <w:b/>
                <w:bCs/>
                <w:sz w:val="18"/>
                <w:szCs w:val="18"/>
              </w:rPr>
            </w:pPr>
            <w:r w:rsidRPr="00F02CE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8166E7" w:rsidRPr="000F050D" w:rsidRDefault="008166E7" w:rsidP="008166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8166E7" w:rsidRPr="000F050D" w:rsidRDefault="008166E7" w:rsidP="008166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166E7" w:rsidRPr="00B60C98" w:rsidTr="008166E7">
        <w:trPr>
          <w:trHeight w:val="197"/>
        </w:trPr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66E7" w:rsidRPr="008166E7" w:rsidRDefault="008166E7" w:rsidP="008166E7">
            <w:pPr>
              <w:rPr>
                <w:sz w:val="18"/>
                <w:szCs w:val="18"/>
              </w:rPr>
            </w:pPr>
            <w:r w:rsidRPr="008166E7">
              <w:rPr>
                <w:sz w:val="18"/>
                <w:szCs w:val="18"/>
              </w:rPr>
              <w:t>BIOL 2209 General Ecology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166E7" w:rsidRPr="008166E7" w:rsidRDefault="008166E7" w:rsidP="00816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66E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166E7" w:rsidRPr="000F050D" w:rsidRDefault="008166E7" w:rsidP="008166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166E7" w:rsidRPr="00B60C98" w:rsidTr="008166E7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8166E7" w:rsidRPr="008166E7" w:rsidRDefault="008166E7" w:rsidP="008166E7">
            <w:pPr>
              <w:rPr>
                <w:sz w:val="18"/>
                <w:szCs w:val="18"/>
              </w:rPr>
            </w:pPr>
            <w:r w:rsidRPr="008166E7">
              <w:rPr>
                <w:sz w:val="18"/>
                <w:szCs w:val="18"/>
              </w:rPr>
              <w:t>BIOL 2280 or BIOL 4480 Mentored Research Alliance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7" w:rsidRPr="008166E7" w:rsidRDefault="008166E7" w:rsidP="008166E7">
            <w:pPr>
              <w:jc w:val="center"/>
              <w:rPr>
                <w:sz w:val="18"/>
                <w:szCs w:val="18"/>
              </w:rPr>
            </w:pPr>
            <w:r w:rsidRPr="008166E7">
              <w:rPr>
                <w:sz w:val="18"/>
                <w:szCs w:val="18"/>
              </w:rPr>
              <w:t>2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66E7" w:rsidRPr="000F050D" w:rsidRDefault="008166E7" w:rsidP="008166E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166E7" w:rsidRPr="00B60C98" w:rsidTr="008166E7">
        <w:trPr>
          <w:trHeight w:val="248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8166E7" w:rsidRPr="008166E7" w:rsidRDefault="008166E7" w:rsidP="008166E7">
            <w:pPr>
              <w:rPr>
                <w:bCs/>
                <w:sz w:val="18"/>
                <w:szCs w:val="18"/>
              </w:rPr>
            </w:pPr>
            <w:r w:rsidRPr="008166E7">
              <w:rPr>
                <w:bCs/>
                <w:sz w:val="18"/>
                <w:szCs w:val="18"/>
              </w:rPr>
              <w:t>BIOL 3301 and BIOL 3301L</w:t>
            </w:r>
            <w:r>
              <w:rPr>
                <w:bCs/>
                <w:sz w:val="18"/>
                <w:szCs w:val="18"/>
              </w:rPr>
              <w:t xml:space="preserve"> Advanced Human A&amp;P I W/Lab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8166E7" w:rsidRPr="008166E7" w:rsidRDefault="008166E7" w:rsidP="008166E7">
            <w:pPr>
              <w:jc w:val="center"/>
              <w:rPr>
                <w:bCs/>
                <w:sz w:val="18"/>
                <w:szCs w:val="18"/>
              </w:rPr>
            </w:pPr>
            <w:r w:rsidRPr="008166E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66E7" w:rsidRPr="000F050D" w:rsidRDefault="008166E7" w:rsidP="008166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166E7" w:rsidRPr="00B60C98" w:rsidTr="008166E7">
        <w:trPr>
          <w:trHeight w:val="24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8166E7" w:rsidRPr="008166E7" w:rsidRDefault="008166E7" w:rsidP="008166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BIOL 3302</w:t>
            </w:r>
            <w:r w:rsidRPr="008166E7">
              <w:rPr>
                <w:bCs/>
                <w:sz w:val="18"/>
                <w:szCs w:val="18"/>
              </w:rPr>
              <w:t xml:space="preserve"> and </w:t>
            </w:r>
            <w:r>
              <w:rPr>
                <w:bCs/>
                <w:sz w:val="18"/>
                <w:szCs w:val="18"/>
              </w:rPr>
              <w:t>BIOL 3302</w:t>
            </w:r>
            <w:r w:rsidRPr="008166E7">
              <w:rPr>
                <w:bCs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 xml:space="preserve"> Advanced Human A&amp;P I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W/Lab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8166E7" w:rsidRPr="008166E7" w:rsidRDefault="008166E7" w:rsidP="00816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66E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66E7" w:rsidRPr="00410A4C" w:rsidRDefault="008166E7" w:rsidP="008166E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66E7" w:rsidRPr="00410A4C" w:rsidRDefault="008166E7" w:rsidP="008166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166E7" w:rsidRPr="00410A4C" w:rsidRDefault="008166E7" w:rsidP="008166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166E7" w:rsidRPr="00B60C98" w:rsidTr="008166E7">
        <w:tc>
          <w:tcPr>
            <w:tcW w:w="4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66E7" w:rsidRPr="008166E7" w:rsidRDefault="008166E7" w:rsidP="00816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E7" w:rsidRPr="008166E7" w:rsidRDefault="008166E7" w:rsidP="008166E7">
            <w:pPr>
              <w:jc w:val="center"/>
              <w:rPr>
                <w:sz w:val="18"/>
                <w:szCs w:val="18"/>
              </w:rPr>
            </w:pPr>
            <w:r w:rsidRPr="008166E7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66E7" w:rsidRPr="00410A4C" w:rsidRDefault="008166E7" w:rsidP="008166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166E7" w:rsidRPr="00B60C98" w:rsidTr="008166E7"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E7" w:rsidRPr="008166E7" w:rsidRDefault="008166E7" w:rsidP="00816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4481 and/or BIOL 4482 Independent Problems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E7" w:rsidRPr="008166E7" w:rsidRDefault="008166E7" w:rsidP="008166E7">
            <w:pPr>
              <w:jc w:val="center"/>
              <w:rPr>
                <w:sz w:val="20"/>
                <w:szCs w:val="20"/>
              </w:rPr>
            </w:pPr>
            <w:r w:rsidRPr="008166E7">
              <w:rPr>
                <w:sz w:val="20"/>
                <w:szCs w:val="20"/>
              </w:rPr>
              <w:t>1-4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E7" w:rsidRPr="00B60C98" w:rsidRDefault="008166E7" w:rsidP="008166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166E7" w:rsidRPr="000F050D" w:rsidRDefault="008166E7" w:rsidP="008166E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166E7" w:rsidRPr="000F050D" w:rsidRDefault="008166E7" w:rsidP="008166E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6E7" w:rsidRPr="00133E58" w:rsidRDefault="008166E7" w:rsidP="008166E7">
            <w:pPr>
              <w:rPr>
                <w:bCs/>
                <w:sz w:val="20"/>
                <w:szCs w:val="20"/>
              </w:rPr>
            </w:pPr>
            <w:r w:rsidRPr="0031032D">
              <w:rPr>
                <w:bCs/>
                <w:sz w:val="20"/>
                <w:szCs w:val="20"/>
              </w:rPr>
              <w:t xml:space="preserve">In order to make timely progress toward the degree, it is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66E7" w:rsidRPr="000F050D" w:rsidRDefault="008166E7" w:rsidP="008166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66E7" w:rsidRPr="000F050D" w:rsidRDefault="008166E7" w:rsidP="008166E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6E7" w:rsidRPr="00133E58" w:rsidRDefault="008166E7" w:rsidP="008166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31032D">
              <w:rPr>
                <w:bCs/>
                <w:sz w:val="20"/>
                <w:szCs w:val="20"/>
              </w:rPr>
              <w:t>mperative that the student work closely with a major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66E7" w:rsidRPr="000F050D" w:rsidRDefault="008166E7" w:rsidP="008166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66E7" w:rsidRPr="00B60C98" w:rsidRDefault="008166E7" w:rsidP="008166E7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20"/>
                <w:szCs w:val="20"/>
              </w:rPr>
              <w:t>a</w:t>
            </w:r>
            <w:r w:rsidRPr="0031032D">
              <w:rPr>
                <w:bCs/>
                <w:sz w:val="20"/>
                <w:szCs w:val="20"/>
              </w:rPr>
              <w:t>dvisor</w:t>
            </w:r>
            <w:proofErr w:type="gramEnd"/>
            <w:r w:rsidRPr="003103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66E7" w:rsidRPr="000F050D" w:rsidRDefault="008166E7" w:rsidP="008166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166E7" w:rsidRPr="000F050D" w:rsidRDefault="008166E7" w:rsidP="008166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66E7" w:rsidRPr="00B60C98" w:rsidRDefault="008166E7" w:rsidP="00816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8166E7" w:rsidRPr="004C0486" w:rsidRDefault="008166E7" w:rsidP="008166E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166E7" w:rsidRPr="008C01E4" w:rsidRDefault="008166E7" w:rsidP="008166E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166E7" w:rsidRPr="004C0486" w:rsidRDefault="008166E7" w:rsidP="008166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166E7" w:rsidRDefault="008166E7" w:rsidP="008166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166E7" w:rsidRPr="00B60C98" w:rsidRDefault="008166E7" w:rsidP="008166E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66E7" w:rsidRPr="00B60C98" w:rsidRDefault="008166E7" w:rsidP="00816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66E7" w:rsidRPr="00B60C98" w:rsidRDefault="008166E7" w:rsidP="008166E7">
            <w:pPr>
              <w:rPr>
                <w:sz w:val="20"/>
                <w:szCs w:val="20"/>
              </w:rPr>
            </w:pP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66E7" w:rsidRPr="00B60C98" w:rsidRDefault="008166E7" w:rsidP="00816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66E7" w:rsidRPr="00B60C98" w:rsidRDefault="008166E7" w:rsidP="008166E7">
            <w:pPr>
              <w:rPr>
                <w:sz w:val="20"/>
                <w:szCs w:val="20"/>
              </w:rPr>
            </w:pP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66E7" w:rsidRPr="00B60C98" w:rsidRDefault="008166E7" w:rsidP="00816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66E7" w:rsidRPr="00B60C98" w:rsidRDefault="008166E7" w:rsidP="008166E7">
            <w:pPr>
              <w:rPr>
                <w:sz w:val="20"/>
                <w:szCs w:val="20"/>
              </w:rPr>
            </w:pPr>
          </w:p>
        </w:tc>
      </w:tr>
      <w:tr w:rsidR="008166E7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66E7" w:rsidRPr="00B60C98" w:rsidRDefault="008166E7" w:rsidP="00816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66E7" w:rsidRPr="00B60C98" w:rsidRDefault="008166E7" w:rsidP="008166E7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D2" w:rsidRDefault="002872D2" w:rsidP="00E617D4">
      <w:pPr>
        <w:spacing w:after="0" w:line="240" w:lineRule="auto"/>
      </w:pPr>
      <w:r>
        <w:separator/>
      </w:r>
    </w:p>
  </w:endnote>
  <w:endnote w:type="continuationSeparator" w:id="0">
    <w:p w:rsidR="002872D2" w:rsidRDefault="002872D2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D2" w:rsidRDefault="002872D2" w:rsidP="00E617D4">
      <w:pPr>
        <w:spacing w:after="0" w:line="240" w:lineRule="auto"/>
      </w:pPr>
      <w:r>
        <w:separator/>
      </w:r>
    </w:p>
  </w:footnote>
  <w:footnote w:type="continuationSeparator" w:id="0">
    <w:p w:rsidR="002872D2" w:rsidRDefault="002872D2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33E58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872D2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0276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AFE9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901-56C8-47D4-B919-239A19D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2019-09-25T16:13:00Z</dcterms:created>
  <dcterms:modified xsi:type="dcterms:W3CDTF">2019-09-25T16:13:00Z</dcterms:modified>
</cp:coreProperties>
</file>