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9069F9">
                              <w:rPr>
                                <w:sz w:val="28"/>
                                <w:szCs w:val="28"/>
                              </w:rPr>
                              <w:t>Nuclear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9C5">
                              <w:rPr>
                                <w:sz w:val="28"/>
                                <w:szCs w:val="28"/>
                              </w:rPr>
                              <w:t>Operations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9069F9">
                        <w:rPr>
                          <w:sz w:val="28"/>
                          <w:szCs w:val="28"/>
                        </w:rPr>
                        <w:t>Nuclear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79C5">
                        <w:rPr>
                          <w:sz w:val="28"/>
                          <w:szCs w:val="28"/>
                        </w:rPr>
                        <w:t>Operations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700"/>
        <w:gridCol w:w="1373"/>
      </w:tblGrid>
      <w:tr w:rsidR="00BD787A" w:rsidTr="00D927DF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879C5" w:rsidTr="00D927DF">
        <w:tc>
          <w:tcPr>
            <w:tcW w:w="4765" w:type="dxa"/>
          </w:tcPr>
          <w:p w:rsidR="006879C5" w:rsidRDefault="006879C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6879C5" w:rsidRDefault="006879C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879C5" w:rsidRDefault="006879C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879C5" w:rsidRPr="00E67D37" w:rsidRDefault="006879C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879C5" w:rsidRDefault="006879C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6879C5" w:rsidRPr="00E67D37" w:rsidRDefault="006879C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6879C5" w:rsidRPr="00E67D37" w:rsidRDefault="006879C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D927DF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E67D37" w:rsidRDefault="0001305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812DB5" w:rsidTr="00D927DF">
        <w:tc>
          <w:tcPr>
            <w:tcW w:w="4765" w:type="dxa"/>
          </w:tcPr>
          <w:p w:rsidR="00812DB5" w:rsidRPr="00E67D37" w:rsidRDefault="0001305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812DB5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01305E" w:rsidTr="00D927DF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137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D927DF">
        <w:tc>
          <w:tcPr>
            <w:tcW w:w="4765" w:type="dxa"/>
          </w:tcPr>
          <w:p w:rsidR="0001305E" w:rsidRDefault="006879C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  <w:r w:rsidR="007E4E35">
              <w:rPr>
                <w:sz w:val="16"/>
                <w:szCs w:val="16"/>
              </w:rPr>
              <w:t>: Nuclear Industry Fundamentals Concepts</w:t>
            </w:r>
          </w:p>
        </w:tc>
        <w:tc>
          <w:tcPr>
            <w:tcW w:w="630" w:type="dxa"/>
            <w:vAlign w:val="center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1305E" w:rsidRPr="00E67D37" w:rsidRDefault="007E4E3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6879C5" w:rsidTr="00D927DF">
        <w:tc>
          <w:tcPr>
            <w:tcW w:w="4765" w:type="dxa"/>
          </w:tcPr>
          <w:p w:rsidR="006879C5" w:rsidRDefault="007E4E3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</w:t>
            </w:r>
          </w:p>
        </w:tc>
        <w:tc>
          <w:tcPr>
            <w:tcW w:w="630" w:type="dxa"/>
            <w:vAlign w:val="center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879C5" w:rsidRPr="00E67D37" w:rsidRDefault="006879C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6879C5" w:rsidRPr="00E67D37" w:rsidRDefault="006879C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6879C5" w:rsidRPr="00E67D37" w:rsidRDefault="007E4E3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D86D33" w:rsidTr="00D927D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7E4E3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1305E" w:rsidTr="00D927DF">
        <w:tc>
          <w:tcPr>
            <w:tcW w:w="4765" w:type="dxa"/>
          </w:tcPr>
          <w:p w:rsidR="0001305E" w:rsidRDefault="00370062" w:rsidP="0037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</w:t>
            </w:r>
            <w:r w:rsidR="00013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Critical Reading Writing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305E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305E" w:rsidRPr="00700B07" w:rsidRDefault="0037006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equivalent</w:t>
            </w:r>
          </w:p>
        </w:tc>
        <w:tc>
          <w:tcPr>
            <w:tcW w:w="137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0062" w:rsidTr="00D927DF">
        <w:tc>
          <w:tcPr>
            <w:tcW w:w="4765" w:type="dxa"/>
          </w:tcPr>
          <w:p w:rsidR="00370062" w:rsidRDefault="00370062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70062" w:rsidRPr="00E67D37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370062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370062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194BA6" w:rsidRDefault="00395948" w:rsidP="0037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5159F3">
              <w:rPr>
                <w:sz w:val="16"/>
                <w:szCs w:val="16"/>
              </w:rPr>
              <w:t xml:space="preserve">PHYS 1101 &amp; Lab 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194BA6" w:rsidRDefault="004B3EF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37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D787A" w:rsidTr="00D927DF">
        <w:tc>
          <w:tcPr>
            <w:tcW w:w="4765" w:type="dxa"/>
          </w:tcPr>
          <w:p w:rsidR="00056F4B" w:rsidRPr="00194BA6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37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FF7543" w:rsidTr="00D927DF">
        <w:tc>
          <w:tcPr>
            <w:tcW w:w="4765" w:type="dxa"/>
          </w:tcPr>
          <w:p w:rsidR="00FF7543" w:rsidRDefault="0037006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  <w:r w:rsidR="00D927DF">
              <w:rPr>
                <w:sz w:val="16"/>
                <w:szCs w:val="16"/>
              </w:rPr>
              <w:t xml:space="preserve"> (1</w:t>
            </w:r>
            <w:r w:rsidR="00D927DF" w:rsidRPr="00D927DF">
              <w:rPr>
                <w:sz w:val="16"/>
                <w:szCs w:val="16"/>
                <w:vertAlign w:val="superscript"/>
              </w:rPr>
              <w:t>st</w:t>
            </w:r>
            <w:r w:rsidR="00D927DF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D927DF">
        <w:tc>
          <w:tcPr>
            <w:tcW w:w="4765" w:type="dxa"/>
          </w:tcPr>
          <w:p w:rsidR="00FF7543" w:rsidRDefault="0037006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</w:t>
            </w:r>
          </w:p>
        </w:tc>
        <w:tc>
          <w:tcPr>
            <w:tcW w:w="63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FF7543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D927DF">
        <w:tc>
          <w:tcPr>
            <w:tcW w:w="4765" w:type="dxa"/>
          </w:tcPr>
          <w:p w:rsidR="00812DB5" w:rsidRPr="00194BA6" w:rsidRDefault="00812DB5" w:rsidP="0026781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927D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37006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D927DF">
        <w:tc>
          <w:tcPr>
            <w:tcW w:w="4765" w:type="dxa"/>
            <w:shd w:val="clear" w:color="auto" w:fill="FFFFFF" w:themeFill="background1"/>
          </w:tcPr>
          <w:p w:rsidR="000259CE" w:rsidRDefault="005159F3" w:rsidP="0037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370062">
              <w:rPr>
                <w:sz w:val="16"/>
                <w:szCs w:val="16"/>
              </w:rPr>
              <w:t>5: CHEM 1111 and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0062" w:rsidTr="00D927DF">
        <w:tc>
          <w:tcPr>
            <w:tcW w:w="4765" w:type="dxa"/>
            <w:shd w:val="clear" w:color="auto" w:fill="FFFFFF" w:themeFill="background1"/>
          </w:tcPr>
          <w:p w:rsidR="00370062" w:rsidRDefault="00370062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0152: Nuclear Careers and Information </w:t>
            </w:r>
            <w:r w:rsidR="00D927DF">
              <w:rPr>
                <w:sz w:val="16"/>
                <w:szCs w:val="16"/>
              </w:rPr>
              <w:t>(2</w:t>
            </w:r>
            <w:r w:rsidR="00D927DF" w:rsidRPr="00D927DF">
              <w:rPr>
                <w:sz w:val="16"/>
                <w:szCs w:val="16"/>
                <w:vertAlign w:val="superscript"/>
              </w:rPr>
              <w:t>nd</w:t>
            </w:r>
            <w:r w:rsidR="00D927DF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70062" w:rsidRPr="00E67D37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shd w:val="clear" w:color="auto" w:fill="FFFFFF" w:themeFill="background1"/>
          </w:tcPr>
          <w:p w:rsidR="00370062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70062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FFFFF" w:themeFill="background1"/>
          </w:tcPr>
          <w:p w:rsidR="00637CEE" w:rsidRDefault="004B3EF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:rsidR="00637CEE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 or 0122</w:t>
            </w:r>
          </w:p>
        </w:tc>
        <w:tc>
          <w:tcPr>
            <w:tcW w:w="137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B3EF0" w:rsidTr="00D927DF">
        <w:tc>
          <w:tcPr>
            <w:tcW w:w="4765" w:type="dxa"/>
            <w:shd w:val="clear" w:color="auto" w:fill="FFFFFF" w:themeFill="background1"/>
          </w:tcPr>
          <w:p w:rsidR="004B3EF0" w:rsidRDefault="00B01B2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:rsidR="004B3EF0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  <w:tc>
          <w:tcPr>
            <w:tcW w:w="137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77B1D" w:rsidTr="00D927DF">
        <w:tc>
          <w:tcPr>
            <w:tcW w:w="4765" w:type="dxa"/>
            <w:shd w:val="clear" w:color="auto" w:fill="FFFFFF" w:themeFill="background1"/>
          </w:tcPr>
          <w:p w:rsidR="00C77B1D" w:rsidRDefault="00C77B1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7B1D" w:rsidRPr="00E67D37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  <w:shd w:val="clear" w:color="auto" w:fill="FFFFFF" w:themeFill="background1"/>
          </w:tcPr>
          <w:p w:rsidR="00C77B1D" w:rsidRPr="00E67D37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51C2B" w:rsidTr="00D927DF">
        <w:tc>
          <w:tcPr>
            <w:tcW w:w="4765" w:type="dxa"/>
            <w:shd w:val="clear" w:color="auto" w:fill="FFFFFF" w:themeFill="background1"/>
          </w:tcPr>
          <w:p w:rsidR="00D51C2B" w:rsidRDefault="00D51C2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0249: Reactor Plant Materials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51C2B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51C2B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1C2B" w:rsidRPr="00E67D37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1C2B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shd w:val="clear" w:color="auto" w:fill="FFFFFF" w:themeFill="background1"/>
          </w:tcPr>
          <w:p w:rsidR="00D51C2B" w:rsidRDefault="00D51C2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  <w:shd w:val="clear" w:color="auto" w:fill="FFFFFF" w:themeFill="background1"/>
          </w:tcPr>
          <w:p w:rsidR="00D51C2B" w:rsidRPr="00E67D37" w:rsidRDefault="00D51C2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77B1D" w:rsidTr="00D927DF">
        <w:tc>
          <w:tcPr>
            <w:tcW w:w="4765" w:type="dxa"/>
            <w:shd w:val="clear" w:color="auto" w:fill="FFFFFF" w:themeFill="background1"/>
          </w:tcPr>
          <w:p w:rsidR="00C77B1D" w:rsidRDefault="00C77B1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0252: Power Plant Components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7B1D" w:rsidRPr="00E67D37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  <w:shd w:val="clear" w:color="auto" w:fill="FFFFFF" w:themeFill="background1"/>
          </w:tcPr>
          <w:p w:rsidR="00C77B1D" w:rsidRPr="00E67D37" w:rsidRDefault="00C77B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</w:t>
            </w:r>
          </w:p>
        </w:tc>
      </w:tr>
      <w:tr w:rsidR="00C77B1D" w:rsidTr="00D927DF">
        <w:tc>
          <w:tcPr>
            <w:tcW w:w="4765" w:type="dxa"/>
            <w:shd w:val="clear" w:color="auto" w:fill="FFFFFF" w:themeFill="background1"/>
          </w:tcPr>
          <w:p w:rsidR="00C77B1D" w:rsidRDefault="00C77B1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0279: Conduct of Operations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7B1D" w:rsidRPr="00E67D37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  <w:shd w:val="clear" w:color="auto" w:fill="FFFFFF" w:themeFill="background1"/>
          </w:tcPr>
          <w:p w:rsidR="00C77B1D" w:rsidRPr="00E67D37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3910" w:rsidTr="00D927DF">
        <w:tc>
          <w:tcPr>
            <w:tcW w:w="4765" w:type="dxa"/>
            <w:shd w:val="clear" w:color="auto" w:fill="FFFFFF" w:themeFill="background1"/>
          </w:tcPr>
          <w:p w:rsidR="00283910" w:rsidRDefault="0028391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83910" w:rsidRDefault="0028391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83910" w:rsidRDefault="0028391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83910" w:rsidRPr="00E67D37" w:rsidRDefault="00283910" w:rsidP="002839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83910" w:rsidRDefault="0028391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83910" w:rsidRDefault="0028391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283910" w:rsidRPr="00E67D37" w:rsidRDefault="0028391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77B1D" w:rsidTr="00D927DF">
        <w:tc>
          <w:tcPr>
            <w:tcW w:w="4765" w:type="dxa"/>
            <w:shd w:val="clear" w:color="auto" w:fill="FFFFFF" w:themeFill="background1"/>
          </w:tcPr>
          <w:p w:rsidR="00C77B1D" w:rsidRDefault="00C77B1D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7B1D" w:rsidRPr="00E67D37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C77B1D" w:rsidRPr="00E67D37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D927DF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7538E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1160 or MATH 1170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MATH 1143, MATH 1144</w:t>
            </w: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1257: Applied Ethics in Technology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D927DF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 (3</w:t>
            </w:r>
            <w:r w:rsidRPr="00D927DF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FFFFF" w:themeFill="background1"/>
          </w:tcPr>
          <w:p w:rsidR="00637CEE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:rsidR="00637CEE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</w:t>
            </w:r>
          </w:p>
        </w:tc>
        <w:tc>
          <w:tcPr>
            <w:tcW w:w="137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FFFFF" w:themeFill="background1"/>
          </w:tcPr>
          <w:p w:rsidR="00637CEE" w:rsidRDefault="00D927D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shd w:val="clear" w:color="auto" w:fill="FFFFFF" w:themeFill="background1"/>
          </w:tcPr>
          <w:p w:rsidR="00637CEE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  <w:shd w:val="clear" w:color="auto" w:fill="FFFFFF" w:themeFill="background1"/>
          </w:tcPr>
          <w:p w:rsidR="00637CEE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</w:t>
            </w:r>
          </w:p>
        </w:tc>
      </w:tr>
      <w:tr w:rsidR="00B01B2F" w:rsidTr="00D927DF">
        <w:tc>
          <w:tcPr>
            <w:tcW w:w="4765" w:type="dxa"/>
            <w:shd w:val="clear" w:color="auto" w:fill="FFFFFF" w:themeFill="background1"/>
          </w:tcPr>
          <w:p w:rsidR="00B01B2F" w:rsidRDefault="00D927D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0251: Reactor Theory Safety and Design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:rsidR="00B01B2F" w:rsidRPr="00E67D37" w:rsidRDefault="00D51C2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0248, 0249, 0252, 0279</w:t>
            </w:r>
          </w:p>
        </w:tc>
        <w:tc>
          <w:tcPr>
            <w:tcW w:w="1373" w:type="dxa"/>
            <w:shd w:val="clear" w:color="auto" w:fill="FFFFFF" w:themeFill="background1"/>
          </w:tcPr>
          <w:p w:rsidR="00B01B2F" w:rsidRPr="00E67D37" w:rsidRDefault="00D51C2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</w:t>
            </w:r>
          </w:p>
        </w:tc>
      </w:tr>
      <w:tr w:rsidR="00B01B2F" w:rsidTr="00D927DF">
        <w:tc>
          <w:tcPr>
            <w:tcW w:w="4765" w:type="dxa"/>
            <w:shd w:val="clear" w:color="auto" w:fill="FFFFFF" w:themeFill="background1"/>
          </w:tcPr>
          <w:p w:rsidR="00B01B2F" w:rsidRDefault="00D51C2B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0280: Capstone and Case Studies in Nuclear Engineering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D51C2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:rsidR="00B01B2F" w:rsidRPr="00E67D37" w:rsidRDefault="00D51C2B" w:rsidP="00D51C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0153, 0220, 0242, 0248,  0249</w:t>
            </w:r>
          </w:p>
        </w:tc>
        <w:tc>
          <w:tcPr>
            <w:tcW w:w="1373" w:type="dxa"/>
            <w:shd w:val="clear" w:color="auto" w:fill="FFFFFF" w:themeFill="background1"/>
          </w:tcPr>
          <w:p w:rsidR="00B01B2F" w:rsidRPr="00E67D37" w:rsidRDefault="00D51C2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0250, 0251</w:t>
            </w:r>
          </w:p>
        </w:tc>
      </w:tr>
      <w:tr w:rsidR="00637CEE" w:rsidTr="00D927DF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F56F0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36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9069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9069F9">
              <w:rPr>
                <w:b/>
                <w:sz w:val="18"/>
                <w:szCs w:val="18"/>
              </w:rPr>
              <w:t>Nuclear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301D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C39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743E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743EF9">
              <w:rPr>
                <w:sz w:val="18"/>
                <w:szCs w:val="18"/>
              </w:rPr>
              <w:t>ENGL 1102</w:t>
            </w:r>
            <w:r w:rsidRPr="00B60C9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43EF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743E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</w:t>
            </w:r>
            <w:r w:rsidR="00743EF9">
              <w:rPr>
                <w:sz w:val="18"/>
                <w:szCs w:val="18"/>
              </w:rPr>
              <w:t xml:space="preserve">         </w:t>
            </w:r>
            <w:r w:rsidR="00CD4D05">
              <w:rPr>
                <w:sz w:val="18"/>
                <w:szCs w:val="18"/>
              </w:rPr>
              <w:t>MATH 1153</w:t>
            </w:r>
            <w:r w:rsidR="00743EF9">
              <w:rPr>
                <w:sz w:val="18"/>
                <w:szCs w:val="18"/>
              </w:rPr>
              <w:t>, 1160</w:t>
            </w:r>
            <w:r w:rsidR="00CD4D05">
              <w:rPr>
                <w:sz w:val="18"/>
                <w:szCs w:val="18"/>
              </w:rPr>
              <w:t xml:space="preserve"> or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748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743EF9">
              <w:rPr>
                <w:sz w:val="18"/>
                <w:szCs w:val="18"/>
              </w:rPr>
              <w:t xml:space="preserve">       </w:t>
            </w:r>
            <w:r w:rsidR="00743EF9" w:rsidRPr="00743EF9">
              <w:rPr>
                <w:b/>
                <w:sz w:val="16"/>
                <w:szCs w:val="16"/>
              </w:rPr>
              <w:t>(1 course; 3cr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743EF9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TGE 1257: Applied Ethics in Technology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743EF9" w:rsidP="00807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720" w:type="dxa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0151: Nuclear Industry Fundamentals Concepts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743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CD4D0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0151L: Nuclear Industry Fundamental Concepts 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743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43EF9">
              <w:rPr>
                <w:sz w:val="18"/>
                <w:szCs w:val="18"/>
              </w:rPr>
              <w:t xml:space="preserve">CHEM 1111 and 1111 Lab </w:t>
            </w:r>
            <w:r>
              <w:rPr>
                <w:sz w:val="18"/>
                <w:szCs w:val="18"/>
              </w:rPr>
              <w:t xml:space="preserve"> </w:t>
            </w:r>
            <w:r w:rsidR="00743EF9">
              <w:rPr>
                <w:sz w:val="18"/>
                <w:szCs w:val="18"/>
              </w:rPr>
              <w:t xml:space="preserve">General Chemistry I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43EF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51D5F" w:rsidP="00251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0152: Nuclear Careers &amp; Information (1 cr. x3 semesters)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743EF9">
              <w:rPr>
                <w:sz w:val="18"/>
                <w:szCs w:val="18"/>
              </w:rPr>
              <w:t xml:space="preserve">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0153: Radiological Control Fundamentals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0220: Thermal Cycles and Heat Transfer</w:t>
            </w:r>
          </w:p>
        </w:tc>
        <w:tc>
          <w:tcPr>
            <w:tcW w:w="720" w:type="dxa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251D5F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0221: Boiler Reactor and Turbine Principles</w:t>
            </w:r>
          </w:p>
        </w:tc>
        <w:tc>
          <w:tcPr>
            <w:tcW w:w="720" w:type="dxa"/>
          </w:tcPr>
          <w:p w:rsidR="001C535C" w:rsidRPr="001F656B" w:rsidRDefault="00251D5F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251D5F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0242: Practical Process Measurements and Control</w:t>
            </w:r>
          </w:p>
        </w:tc>
        <w:tc>
          <w:tcPr>
            <w:tcW w:w="720" w:type="dxa"/>
          </w:tcPr>
          <w:p w:rsidR="001C535C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51D5F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0248: Power Plant Drawings</w:t>
            </w:r>
          </w:p>
        </w:tc>
        <w:tc>
          <w:tcPr>
            <w:tcW w:w="720" w:type="dxa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51D5F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0249: Reactor Plant Materials</w:t>
            </w:r>
          </w:p>
        </w:tc>
        <w:tc>
          <w:tcPr>
            <w:tcW w:w="720" w:type="dxa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51D5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0250: Radiation Detection and Protection</w:t>
            </w:r>
          </w:p>
        </w:tc>
        <w:tc>
          <w:tcPr>
            <w:tcW w:w="720" w:type="dxa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51D5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0251: Reactor Theory Safety and Design</w:t>
            </w:r>
          </w:p>
        </w:tc>
        <w:tc>
          <w:tcPr>
            <w:tcW w:w="720" w:type="dxa"/>
          </w:tcPr>
          <w:p w:rsidR="00B60C98" w:rsidRPr="001F656B" w:rsidRDefault="009873E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873E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0252: Power Plant Components</w:t>
            </w:r>
          </w:p>
        </w:tc>
        <w:tc>
          <w:tcPr>
            <w:tcW w:w="720" w:type="dxa"/>
          </w:tcPr>
          <w:p w:rsidR="00B60C98" w:rsidRPr="001F656B" w:rsidRDefault="009873E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9873E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0279: Conduct of Operations</w:t>
            </w:r>
          </w:p>
        </w:tc>
        <w:tc>
          <w:tcPr>
            <w:tcW w:w="720" w:type="dxa"/>
          </w:tcPr>
          <w:p w:rsidR="00B60C98" w:rsidRPr="001F656B" w:rsidRDefault="009873E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743EF9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C393E"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9873E4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0280: Capstone and Case Studies in Nuclear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 Tech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9873E4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0D4B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2C393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743EF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93E"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C393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7538E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07/26/2018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9873E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1160 and 1170 have pre-requisite courses MATH 1143, 1144</w:t>
            </w: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05E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A6888"/>
    <w:rsid w:val="000B6EFB"/>
    <w:rsid w:val="000C4C05"/>
    <w:rsid w:val="000D3B74"/>
    <w:rsid w:val="000D4BBF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51D5F"/>
    <w:rsid w:val="00267812"/>
    <w:rsid w:val="002752DE"/>
    <w:rsid w:val="00280903"/>
    <w:rsid w:val="00283910"/>
    <w:rsid w:val="00292C65"/>
    <w:rsid w:val="00294674"/>
    <w:rsid w:val="002A1B37"/>
    <w:rsid w:val="002A64DB"/>
    <w:rsid w:val="002B600D"/>
    <w:rsid w:val="002C393E"/>
    <w:rsid w:val="002C6294"/>
    <w:rsid w:val="002D4F2A"/>
    <w:rsid w:val="002D5957"/>
    <w:rsid w:val="002D6A83"/>
    <w:rsid w:val="002E5A9E"/>
    <w:rsid w:val="003356C4"/>
    <w:rsid w:val="00343CCB"/>
    <w:rsid w:val="00370062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EF0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879C5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43EF9"/>
    <w:rsid w:val="007538EB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4E35"/>
    <w:rsid w:val="007F10D7"/>
    <w:rsid w:val="007F449A"/>
    <w:rsid w:val="00807CA5"/>
    <w:rsid w:val="00812DB5"/>
    <w:rsid w:val="00824ECF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069F9"/>
    <w:rsid w:val="00936658"/>
    <w:rsid w:val="00943870"/>
    <w:rsid w:val="00944648"/>
    <w:rsid w:val="00967369"/>
    <w:rsid w:val="00975015"/>
    <w:rsid w:val="0098617C"/>
    <w:rsid w:val="009873E4"/>
    <w:rsid w:val="009B42A4"/>
    <w:rsid w:val="009C5B29"/>
    <w:rsid w:val="009F0A15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01B2F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01D4"/>
    <w:rsid w:val="00C35E9C"/>
    <w:rsid w:val="00C46262"/>
    <w:rsid w:val="00C47DAC"/>
    <w:rsid w:val="00C526F7"/>
    <w:rsid w:val="00C53770"/>
    <w:rsid w:val="00C5605B"/>
    <w:rsid w:val="00C60DCF"/>
    <w:rsid w:val="00C733E4"/>
    <w:rsid w:val="00C7700A"/>
    <w:rsid w:val="00C77B1D"/>
    <w:rsid w:val="00C879BC"/>
    <w:rsid w:val="00C90302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1C2B"/>
    <w:rsid w:val="00D53A93"/>
    <w:rsid w:val="00D54E33"/>
    <w:rsid w:val="00D8570C"/>
    <w:rsid w:val="00D86D33"/>
    <w:rsid w:val="00D914C1"/>
    <w:rsid w:val="00D927DF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2018-04-19T17:20:00Z</cp:lastPrinted>
  <dcterms:created xsi:type="dcterms:W3CDTF">2018-08-06T16:36:00Z</dcterms:created>
  <dcterms:modified xsi:type="dcterms:W3CDTF">2018-08-06T16:36:00Z</dcterms:modified>
</cp:coreProperties>
</file>