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2E57E2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87AD3D" wp14:editId="3C0DC265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D4AC9" wp14:editId="389AE6B3">
                <wp:simplePos x="0" y="0"/>
                <wp:positionH relativeFrom="margin">
                  <wp:posOffset>3067050</wp:posOffset>
                </wp:positionH>
                <wp:positionV relativeFrom="paragraph">
                  <wp:posOffset>-266700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8A4485" w:rsidRPr="001109FC" w:rsidTr="008A4485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8A4485" w:rsidRPr="001A5A13" w:rsidRDefault="008A4485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Catalog Year </w:t>
                                  </w:r>
                                  <w:r w:rsidR="00DD168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2020-2021</w:t>
                                  </w:r>
                                </w:p>
                                <w:p w:rsidR="008A4485" w:rsidRPr="001A5A13" w:rsidRDefault="008A4485" w:rsidP="00D370A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Computer Science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8A4485" w:rsidRPr="00AF597C" w:rsidRDefault="008A4485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8A4485" w:rsidRPr="001109FC" w:rsidRDefault="008A4485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8A4485" w:rsidRDefault="00E604B6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F189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8A4485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8A448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8A4485" w:rsidRPr="001109FC" w:rsidRDefault="008A4485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8A4485" w:rsidRPr="001109FC" w:rsidRDefault="008A4485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8A4485" w:rsidRPr="00AF597C" w:rsidRDefault="00E604B6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F189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A448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A448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A448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8A4485" w:rsidRPr="00E14260" w:rsidRDefault="008A4485" w:rsidP="001A5A1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D4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-21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IvbEC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8A4485" w:rsidRPr="001109FC" w:rsidTr="008A4485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8A4485" w:rsidRPr="001A5A13" w:rsidRDefault="008A4485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DD168B">
                              <w:rPr>
                                <w:b/>
                                <w:sz w:val="28"/>
                                <w:szCs w:val="28"/>
                              </w:rPr>
                              <w:t>2020-2021</w:t>
                            </w:r>
                          </w:p>
                          <w:p w:rsidR="008A4485" w:rsidRPr="001A5A13" w:rsidRDefault="008A4485" w:rsidP="00D370A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Computer Science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8A4485" w:rsidRPr="00AF597C" w:rsidRDefault="008A4485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8A4485" w:rsidRPr="001109FC" w:rsidRDefault="008A4485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8A4485" w:rsidRDefault="00E604B6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189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8A4485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8A4485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8A4485" w:rsidRPr="001109FC" w:rsidRDefault="008A4485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8A4485" w:rsidRPr="001109FC" w:rsidRDefault="008A4485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8A4485" w:rsidRPr="00AF597C" w:rsidRDefault="00E604B6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189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A4485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A448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485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8A4485" w:rsidRPr="00E14260" w:rsidRDefault="008A4485" w:rsidP="001A5A1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D0B" w:rsidRPr="0023312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686883</wp:posOffset>
                </wp:positionV>
                <wp:extent cx="7082155" cy="627760"/>
                <wp:effectExtent l="0" t="0" r="2349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6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85" w:rsidRPr="00D86D33" w:rsidRDefault="008A4485" w:rsidP="002F3F57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A4485" w:rsidRPr="00121BC3" w:rsidRDefault="008A4485" w:rsidP="002F3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4485" w:rsidRPr="00121BC3" w:rsidRDefault="008A4485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0;margin-top:54.1pt;width:557.65pt;height:49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N/JQIAAEs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">
                <v:textbox>
                  <w:txbxContent>
                    <w:p w:rsidR="008A4485" w:rsidRPr="00D86D33" w:rsidRDefault="008A4485" w:rsidP="002F3F57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A4485" w:rsidRPr="00121BC3" w:rsidRDefault="008A4485" w:rsidP="002F3F5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4485" w:rsidRPr="00121BC3" w:rsidRDefault="008A4485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Pr="0023312B" w:rsidRDefault="00714833" w:rsidP="002D4F2A">
      <w:pPr>
        <w:pStyle w:val="NoSpacing"/>
        <w:rPr>
          <w:sz w:val="16"/>
          <w:szCs w:val="16"/>
        </w:rPr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630"/>
        <w:gridCol w:w="900"/>
        <w:gridCol w:w="810"/>
        <w:gridCol w:w="2070"/>
        <w:gridCol w:w="270"/>
        <w:gridCol w:w="360"/>
        <w:gridCol w:w="180"/>
        <w:gridCol w:w="1463"/>
      </w:tblGrid>
      <w:tr w:rsidR="00BD787A" w:rsidTr="00E003BC">
        <w:tc>
          <w:tcPr>
            <w:tcW w:w="4068" w:type="dxa"/>
            <w:vAlign w:val="center"/>
          </w:tcPr>
          <w:p w:rsidR="008B1851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6E0E6B" w:rsidRDefault="00D86D33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 xml:space="preserve">Min. </w:t>
            </w:r>
          </w:p>
          <w:p w:rsidR="008B1851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Grade</w:t>
            </w:r>
          </w:p>
        </w:tc>
        <w:tc>
          <w:tcPr>
            <w:tcW w:w="900" w:type="dxa"/>
            <w:vAlign w:val="center"/>
          </w:tcPr>
          <w:p w:rsidR="002E5A9E" w:rsidRPr="006E0E6B" w:rsidRDefault="00DA1BEE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*</w:t>
            </w:r>
            <w:r w:rsidR="002E5A9E" w:rsidRPr="006E0E6B">
              <w:rPr>
                <w:b/>
                <w:sz w:val="15"/>
                <w:szCs w:val="15"/>
              </w:rPr>
              <w:t xml:space="preserve">GE, </w:t>
            </w:r>
          </w:p>
          <w:p w:rsidR="002E5A9E" w:rsidRPr="006E0E6B" w:rsidRDefault="002E5A9E" w:rsidP="00C845DB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6E0E6B" w:rsidRDefault="00D86D33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**Sem. Offered</w:t>
            </w:r>
          </w:p>
        </w:tc>
        <w:tc>
          <w:tcPr>
            <w:tcW w:w="2070" w:type="dxa"/>
            <w:vAlign w:val="center"/>
          </w:tcPr>
          <w:p w:rsidR="008B1851" w:rsidRPr="006E0E6B" w:rsidRDefault="001B04E4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Prerequisite</w:t>
            </w:r>
          </w:p>
        </w:tc>
        <w:tc>
          <w:tcPr>
            <w:tcW w:w="2273" w:type="dxa"/>
            <w:gridSpan w:val="4"/>
            <w:vAlign w:val="center"/>
          </w:tcPr>
          <w:p w:rsidR="008B1851" w:rsidRPr="006E0E6B" w:rsidRDefault="001B04E4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:rsidR="006E0E6B" w:rsidRPr="006E0E6B" w:rsidRDefault="00DF097F" w:rsidP="00B60C9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BD787A" w:rsidTr="00E003BC">
        <w:tc>
          <w:tcPr>
            <w:tcW w:w="4068" w:type="dxa"/>
          </w:tcPr>
          <w:p w:rsidR="00056F4B" w:rsidRPr="0023312B" w:rsidRDefault="00466AA7" w:rsidP="00B60C9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Objective 1: ENGL 1101 </w:t>
            </w:r>
            <w:r w:rsidR="00011F4A" w:rsidRPr="0023312B">
              <w:rPr>
                <w:rFonts w:cstheme="minorHAnsi"/>
                <w:sz w:val="15"/>
                <w:szCs w:val="15"/>
              </w:rPr>
              <w:t xml:space="preserve"> Writing and Rhetoric I</w:t>
            </w:r>
          </w:p>
        </w:tc>
        <w:tc>
          <w:tcPr>
            <w:tcW w:w="427" w:type="dxa"/>
            <w:vAlign w:val="center"/>
          </w:tcPr>
          <w:p w:rsidR="00056F4B" w:rsidRPr="0023312B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23312B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056F4B" w:rsidRPr="0023312B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056F4B" w:rsidRPr="0023312B" w:rsidRDefault="00B74CA9" w:rsidP="003804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  <w:vAlign w:val="center"/>
          </w:tcPr>
          <w:p w:rsidR="00056F4B" w:rsidRPr="0023312B" w:rsidRDefault="002E5A9E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273" w:type="dxa"/>
            <w:gridSpan w:val="4"/>
            <w:vAlign w:val="center"/>
          </w:tcPr>
          <w:p w:rsidR="00056F4B" w:rsidRPr="0023312B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7: CS 1181 Intro to Computer Programming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F,S</w:t>
            </w:r>
          </w:p>
        </w:tc>
        <w:tc>
          <w:tcPr>
            <w:tcW w:w="2070" w:type="dxa"/>
            <w:vAlign w:val="center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1143 or MATH 1147</w:t>
            </w:r>
          </w:p>
        </w:tc>
        <w:tc>
          <w:tcPr>
            <w:tcW w:w="2273" w:type="dxa"/>
            <w:gridSpan w:val="4"/>
            <w:vAlign w:val="center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B50DA6">
              <w:rPr>
                <w:sz w:val="15"/>
                <w:szCs w:val="15"/>
              </w:rPr>
              <w:t>S,</w:t>
            </w:r>
            <w:r>
              <w:rPr>
                <w:sz w:val="15"/>
                <w:szCs w:val="15"/>
              </w:rPr>
              <w:t xml:space="preserve"> </w:t>
            </w:r>
            <w:r w:rsidRPr="00B50DA6">
              <w:rPr>
                <w:sz w:val="15"/>
                <w:szCs w:val="15"/>
              </w:rPr>
              <w:t>Su</w:t>
            </w:r>
          </w:p>
        </w:tc>
        <w:tc>
          <w:tcPr>
            <w:tcW w:w="2070" w:type="dxa"/>
            <w:vAlign w:val="center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1144 or MATH 1147</w:t>
            </w:r>
          </w:p>
        </w:tc>
        <w:tc>
          <w:tcPr>
            <w:tcW w:w="2273" w:type="dxa"/>
            <w:gridSpan w:val="4"/>
            <w:vAlign w:val="center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6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B60C98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B50DA6" w:rsidRPr="006E0E6B" w:rsidRDefault="00B50DA6" w:rsidP="00B50DA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B50DA6" w:rsidTr="00E003BC">
        <w:tc>
          <w:tcPr>
            <w:tcW w:w="4068" w:type="dxa"/>
          </w:tcPr>
          <w:p w:rsidR="00B50DA6" w:rsidRPr="0023312B" w:rsidRDefault="00B50DA6" w:rsidP="00B50DA6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27" w:type="dxa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0F1891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 xml:space="preserve">GE Objective 2: COMM 1101 </w:t>
            </w:r>
            <w:r w:rsidR="000F1891">
              <w:rPr>
                <w:sz w:val="15"/>
                <w:szCs w:val="15"/>
              </w:rPr>
              <w:t xml:space="preserve">Fundamentals of Oral Comm. 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Default="00B50DA6" w:rsidP="00B50DA6">
            <w:pPr>
              <w:jc w:val="center"/>
            </w:pPr>
            <w:r w:rsidRPr="00EC3683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1175 Calculus II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50DA6" w:rsidRDefault="00B50DA6" w:rsidP="00B50DA6">
            <w:pPr>
              <w:jc w:val="center"/>
            </w:pPr>
            <w:r w:rsidRPr="00EC3683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1170</w:t>
            </w: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 2235 Data Structures and Algorithms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F,S</w:t>
            </w: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 1181/INFO 1181</w:t>
            </w: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CS/MATH 1187 Applied Discrete Structures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 1181/INFO 1181</w:t>
            </w: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50DA6" w:rsidRPr="0023312B" w:rsidRDefault="007D78B5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B60C98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B50DA6" w:rsidRPr="006E0E6B" w:rsidRDefault="00B50DA6" w:rsidP="00B50DA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8A4485" w:rsidTr="00E003BC">
        <w:tc>
          <w:tcPr>
            <w:tcW w:w="4068" w:type="dxa"/>
            <w:tcBorders>
              <w:bottom w:val="single" w:sz="4" w:space="0" w:color="auto"/>
            </w:tcBorders>
          </w:tcPr>
          <w:p w:rsidR="008A4485" w:rsidRPr="00A11971" w:rsidRDefault="008A4485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CS 1337 Systems Programming and Assembly</w:t>
            </w:r>
          </w:p>
        </w:tc>
        <w:tc>
          <w:tcPr>
            <w:tcW w:w="427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</w:tcPr>
          <w:p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CS 1181/INFO 1181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11971" w:rsidTr="00E003BC">
        <w:tc>
          <w:tcPr>
            <w:tcW w:w="4068" w:type="dxa"/>
            <w:tcBorders>
              <w:bottom w:val="nil"/>
            </w:tcBorders>
          </w:tcPr>
          <w:p w:rsidR="00A11971" w:rsidRPr="00A11971" w:rsidRDefault="00A11971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Either MATH 3350 Statistical Methods, or</w:t>
            </w:r>
          </w:p>
        </w:tc>
        <w:tc>
          <w:tcPr>
            <w:tcW w:w="427" w:type="dxa"/>
            <w:vMerge w:val="restart"/>
            <w:vAlign w:val="center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F,S</w:t>
            </w:r>
          </w:p>
        </w:tc>
        <w:tc>
          <w:tcPr>
            <w:tcW w:w="2070" w:type="dxa"/>
          </w:tcPr>
          <w:p w:rsidR="00A11971" w:rsidRPr="00A11971" w:rsidRDefault="00A11971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 xml:space="preserve">MATH 1160 or MATH 1170 </w:t>
            </w:r>
          </w:p>
        </w:tc>
        <w:tc>
          <w:tcPr>
            <w:tcW w:w="2273" w:type="dxa"/>
            <w:gridSpan w:val="4"/>
          </w:tcPr>
          <w:p w:rsidR="00A11971" w:rsidRPr="0023312B" w:rsidRDefault="00A11971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11971" w:rsidTr="00A11971">
        <w:tc>
          <w:tcPr>
            <w:tcW w:w="4068" w:type="dxa"/>
            <w:tcBorders>
              <w:top w:val="nil"/>
              <w:bottom w:val="nil"/>
            </w:tcBorders>
          </w:tcPr>
          <w:p w:rsidR="00A11971" w:rsidRPr="00A11971" w:rsidRDefault="00A11971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GT 2216 Business Statistics, or</w:t>
            </w:r>
          </w:p>
        </w:tc>
        <w:tc>
          <w:tcPr>
            <w:tcW w:w="427" w:type="dxa"/>
            <w:vMerge/>
          </w:tcPr>
          <w:p w:rsidR="00A11971" w:rsidRPr="00A11971" w:rsidRDefault="00A11971" w:rsidP="00A1197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:rsidR="00A11971" w:rsidRPr="00A11971" w:rsidRDefault="00A11971" w:rsidP="00A1197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F,S</w:t>
            </w:r>
          </w:p>
        </w:tc>
        <w:tc>
          <w:tcPr>
            <w:tcW w:w="2880" w:type="dxa"/>
            <w:gridSpan w:val="4"/>
          </w:tcPr>
          <w:p w:rsidR="00A11971" w:rsidRPr="00A11971" w:rsidRDefault="00A11971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ENGL 1101 or ENGL 1101p and MATH 1108</w:t>
            </w:r>
          </w:p>
        </w:tc>
        <w:tc>
          <w:tcPr>
            <w:tcW w:w="1463" w:type="dxa"/>
          </w:tcPr>
          <w:p w:rsidR="00A11971" w:rsidRPr="0023312B" w:rsidRDefault="00A11971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11971" w:rsidTr="00E003BC">
        <w:trPr>
          <w:trHeight w:val="110"/>
        </w:trPr>
        <w:tc>
          <w:tcPr>
            <w:tcW w:w="4068" w:type="dxa"/>
            <w:tcBorders>
              <w:top w:val="nil"/>
            </w:tcBorders>
          </w:tcPr>
          <w:p w:rsidR="00A11971" w:rsidRPr="00A11971" w:rsidRDefault="00A11971" w:rsidP="008A4485">
            <w:pPr>
              <w:rPr>
                <w:rFonts w:cstheme="minorHAnsi"/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4450 Mathematical Statistics</w:t>
            </w:r>
          </w:p>
        </w:tc>
        <w:tc>
          <w:tcPr>
            <w:tcW w:w="427" w:type="dxa"/>
            <w:vMerge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</w:tcPr>
          <w:p w:rsidR="00A11971" w:rsidRPr="00A11971" w:rsidRDefault="00A11971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3326 and MATH 3352</w:t>
            </w:r>
          </w:p>
        </w:tc>
        <w:tc>
          <w:tcPr>
            <w:tcW w:w="2273" w:type="dxa"/>
            <w:gridSpan w:val="4"/>
          </w:tcPr>
          <w:p w:rsidR="00A11971" w:rsidRPr="0023312B" w:rsidRDefault="00A11971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A11971">
        <w:tc>
          <w:tcPr>
            <w:tcW w:w="4068" w:type="dxa"/>
          </w:tcPr>
          <w:p w:rsidR="008A4485" w:rsidRPr="00A11971" w:rsidRDefault="008A4485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 Objective 5: PHYS 2211 Engineering Physics</w:t>
            </w:r>
          </w:p>
        </w:tc>
        <w:tc>
          <w:tcPr>
            <w:tcW w:w="427" w:type="dxa"/>
            <w:vAlign w:val="center"/>
          </w:tcPr>
          <w:p w:rsidR="008A4485" w:rsidRPr="00A11971" w:rsidRDefault="00571669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</w:t>
            </w:r>
          </w:p>
        </w:tc>
        <w:tc>
          <w:tcPr>
            <w:tcW w:w="2700" w:type="dxa"/>
            <w:gridSpan w:val="3"/>
          </w:tcPr>
          <w:p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1143 or MATH 1147 or equivalent</w:t>
            </w:r>
          </w:p>
        </w:tc>
        <w:tc>
          <w:tcPr>
            <w:tcW w:w="1643" w:type="dxa"/>
            <w:gridSpan w:val="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A11971" w:rsidRDefault="008A4485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 Objective 6</w:t>
            </w:r>
          </w:p>
        </w:tc>
        <w:tc>
          <w:tcPr>
            <w:tcW w:w="427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A11971" w:rsidRDefault="008A4485" w:rsidP="008A4485">
            <w:pPr>
              <w:tabs>
                <w:tab w:val="right" w:pos="3829"/>
              </w:tabs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or Science Elective</w:t>
            </w:r>
            <w:r w:rsidRPr="00A11971">
              <w:rPr>
                <w:sz w:val="15"/>
                <w:szCs w:val="15"/>
              </w:rPr>
              <w:tab/>
            </w:r>
          </w:p>
        </w:tc>
        <w:tc>
          <w:tcPr>
            <w:tcW w:w="427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8A4485" w:rsidRPr="0023312B" w:rsidRDefault="00571669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Four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2263 Advanced Object-Oriented Programming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 xml:space="preserve">CS 2235 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:rsidR="008A4485" w:rsidRPr="008A4485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ENGL 3308 Business Communication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F, S</w:t>
            </w:r>
          </w:p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45 Credits and ENGL 1102 or</w:t>
            </w:r>
          </w:p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 Objective 5: with lab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or Science Elective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A4485" w:rsidRPr="0023312B" w:rsidRDefault="007D78B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Five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FFFFFF" w:themeFill="background1"/>
            <w:vAlign w:val="bottom"/>
          </w:tcPr>
          <w:p w:rsidR="008A4485" w:rsidRPr="008A4485" w:rsidRDefault="008A4485" w:rsidP="008A448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8A4485">
              <w:rPr>
                <w:rFonts w:ascii="Calibri" w:hAnsi="Calibri"/>
                <w:color w:val="000000"/>
                <w:sz w:val="15"/>
                <w:szCs w:val="15"/>
              </w:rPr>
              <w:t>CS 3305 Introduction to Computation Theory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1187/MATH 1187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FFFFFF" w:themeFill="background1"/>
            <w:vAlign w:val="bottom"/>
          </w:tcPr>
          <w:p w:rsidR="008A4485" w:rsidRPr="008A4485" w:rsidRDefault="008A4485" w:rsidP="008A448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8A4485">
              <w:rPr>
                <w:rFonts w:ascii="Calibri" w:hAnsi="Calibri"/>
                <w:color w:val="000000"/>
                <w:sz w:val="15"/>
                <w:szCs w:val="15"/>
              </w:rPr>
              <w:t>CS 3321 Introduction to Software Engineering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2263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3316 Ethics and Computers in Society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 xml:space="preserve">C- 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F,S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ENGL 3307 or ENGL 3308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tabs>
                <w:tab w:val="center" w:pos="207"/>
              </w:tabs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ab/>
              <w:t>F, S, Su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1170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vAlign w:val="bottom"/>
          </w:tcPr>
          <w:p w:rsidR="008A4485" w:rsidRPr="008A4485" w:rsidRDefault="008A4485" w:rsidP="008A4485">
            <w:pPr>
              <w:rPr>
                <w:rFonts w:ascii="Calibri" w:hAnsi="Calibri"/>
                <w:sz w:val="15"/>
                <w:szCs w:val="15"/>
              </w:rPr>
            </w:pPr>
            <w:r w:rsidRPr="008A4485">
              <w:rPr>
                <w:rFonts w:ascii="Calibri" w:hAnsi="Calibri"/>
                <w:sz w:val="15"/>
                <w:szCs w:val="15"/>
              </w:rPr>
              <w:t>GE Objective 9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23312B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Six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3337 Advanced Systems Programming</w:t>
            </w:r>
          </w:p>
        </w:tc>
        <w:tc>
          <w:tcPr>
            <w:tcW w:w="427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  <w:shd w:val="clear" w:color="auto" w:fill="FFFFFF" w:themeFill="background1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1337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8A4485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4412 Advanced Algorithms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tabs>
                <w:tab w:val="center" w:pos="207"/>
              </w:tabs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340" w:type="dxa"/>
            <w:gridSpan w:val="2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3305, CS 2263, and MATH 1175</w:t>
            </w:r>
          </w:p>
        </w:tc>
        <w:tc>
          <w:tcPr>
            <w:tcW w:w="2003" w:type="dxa"/>
            <w:gridSpan w:val="3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INFO 4407 Database Design and Implementation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3321/INFO 3307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Free Electives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6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Seven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Approved Upper Division Electives</w:t>
            </w:r>
          </w:p>
        </w:tc>
        <w:tc>
          <w:tcPr>
            <w:tcW w:w="427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  <w:shd w:val="clear" w:color="auto" w:fill="FFFFFF" w:themeFill="background1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Upper Division Elective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tabs>
                <w:tab w:val="center" w:pos="83"/>
              </w:tabs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ab/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325B" w:rsidRPr="005869A5" w:rsidTr="003E6C34">
        <w:tc>
          <w:tcPr>
            <w:tcW w:w="4068" w:type="dxa"/>
          </w:tcPr>
          <w:p w:rsidR="00FD325B" w:rsidRPr="008A4485" w:rsidRDefault="00FD325B" w:rsidP="00FD325B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or Science Elective</w:t>
            </w:r>
          </w:p>
        </w:tc>
        <w:tc>
          <w:tcPr>
            <w:tcW w:w="427" w:type="dxa"/>
            <w:vAlign w:val="center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FD325B" w:rsidRPr="0023312B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FD325B" w:rsidRPr="0023312B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325B" w:rsidRPr="005869A5" w:rsidTr="00E003BC">
        <w:tc>
          <w:tcPr>
            <w:tcW w:w="4068" w:type="dxa"/>
          </w:tcPr>
          <w:p w:rsidR="00FD325B" w:rsidRPr="008A4485" w:rsidRDefault="00FD325B" w:rsidP="00FD325B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Free Elective</w:t>
            </w:r>
          </w:p>
        </w:tc>
        <w:tc>
          <w:tcPr>
            <w:tcW w:w="427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FD325B" w:rsidRPr="0023312B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FD325B" w:rsidRPr="0023312B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325B" w:rsidRPr="005869A5" w:rsidTr="00E003BC">
        <w:tc>
          <w:tcPr>
            <w:tcW w:w="4068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325B" w:rsidRPr="005869A5" w:rsidTr="00E003BC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FD325B" w:rsidRPr="006E0E6B" w:rsidRDefault="00FD325B" w:rsidP="00FD325B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Eight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FD325B" w:rsidRPr="006E0E6B" w:rsidRDefault="00FD325B" w:rsidP="00FD325B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D325B" w:rsidRPr="006E0E6B" w:rsidRDefault="00FD325B" w:rsidP="00FD325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D325B" w:rsidRPr="006E0E6B" w:rsidRDefault="00FD325B" w:rsidP="00FD325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D325B" w:rsidRPr="006E0E6B" w:rsidRDefault="00FD325B" w:rsidP="00FD325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FD325B" w:rsidRPr="006E0E6B" w:rsidRDefault="00FD325B" w:rsidP="00FD325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FD325B" w:rsidRPr="006E0E6B" w:rsidRDefault="00FD325B" w:rsidP="00FD325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FD325B" w:rsidRPr="005869A5" w:rsidTr="00E003BC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FD325B" w:rsidRPr="008A4485" w:rsidRDefault="00FD325B" w:rsidP="00FD325B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4488 Capstone Project</w:t>
            </w:r>
          </w:p>
        </w:tc>
        <w:tc>
          <w:tcPr>
            <w:tcW w:w="427" w:type="dxa"/>
            <w:shd w:val="clear" w:color="auto" w:fill="FFFFFF" w:themeFill="background1"/>
          </w:tcPr>
          <w:p w:rsidR="00FD325B" w:rsidRPr="008A4485" w:rsidRDefault="00FD325B" w:rsidP="00FD325B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  <w:shd w:val="clear" w:color="auto" w:fill="FFFFFF" w:themeFill="background1"/>
          </w:tcPr>
          <w:p w:rsidR="00FD325B" w:rsidRPr="008A4485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INFO 4407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3337 and CS 4412</w:t>
            </w:r>
          </w:p>
        </w:tc>
      </w:tr>
      <w:tr w:rsidR="00FD325B" w:rsidRPr="005869A5" w:rsidTr="00E003BC">
        <w:tc>
          <w:tcPr>
            <w:tcW w:w="4068" w:type="dxa"/>
            <w:shd w:val="clear" w:color="auto" w:fill="FFFFFF" w:themeFill="background1"/>
          </w:tcPr>
          <w:p w:rsidR="00FD325B" w:rsidRPr="008A4485" w:rsidRDefault="00FD325B" w:rsidP="00FD325B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Approved Upper Division Electives</w:t>
            </w:r>
          </w:p>
        </w:tc>
        <w:tc>
          <w:tcPr>
            <w:tcW w:w="427" w:type="dxa"/>
            <w:shd w:val="clear" w:color="auto" w:fill="FFFFFF" w:themeFill="background1"/>
          </w:tcPr>
          <w:p w:rsidR="00FD325B" w:rsidRPr="008A4485" w:rsidRDefault="00FD325B" w:rsidP="00FD325B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  <w:shd w:val="clear" w:color="auto" w:fill="FFFFFF" w:themeFill="background1"/>
          </w:tcPr>
          <w:p w:rsidR="00FD325B" w:rsidRPr="008A4485" w:rsidRDefault="00FD325B" w:rsidP="00FD325B">
            <w:pPr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FD325B" w:rsidRPr="008A4485" w:rsidRDefault="00FD325B" w:rsidP="00FD325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D325B" w:rsidRPr="005869A5" w:rsidTr="00E003BC">
        <w:tc>
          <w:tcPr>
            <w:tcW w:w="4068" w:type="dxa"/>
          </w:tcPr>
          <w:p w:rsidR="00FD325B" w:rsidRPr="008A4485" w:rsidRDefault="00FD325B" w:rsidP="00FD325B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4489 Program Assessment</w:t>
            </w:r>
          </w:p>
        </w:tc>
        <w:tc>
          <w:tcPr>
            <w:tcW w:w="427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0</w:t>
            </w:r>
          </w:p>
        </w:tc>
        <w:tc>
          <w:tcPr>
            <w:tcW w:w="63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90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</w:tcPr>
          <w:p w:rsidR="00FD325B" w:rsidRPr="008A4485" w:rsidRDefault="00FD325B" w:rsidP="00FD325B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Graduating Senior</w:t>
            </w:r>
          </w:p>
        </w:tc>
        <w:tc>
          <w:tcPr>
            <w:tcW w:w="2273" w:type="dxa"/>
            <w:gridSpan w:val="4"/>
          </w:tcPr>
          <w:p w:rsidR="00FD325B" w:rsidRPr="008A4485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325B" w:rsidRPr="005869A5" w:rsidTr="00E003BC">
        <w:tc>
          <w:tcPr>
            <w:tcW w:w="4068" w:type="dxa"/>
          </w:tcPr>
          <w:p w:rsidR="00FD325B" w:rsidRPr="008A4485" w:rsidRDefault="00FD325B" w:rsidP="00FD325B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Free Elective</w:t>
            </w:r>
          </w:p>
        </w:tc>
        <w:tc>
          <w:tcPr>
            <w:tcW w:w="427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3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FD325B" w:rsidRPr="008A4485" w:rsidRDefault="00FD325B" w:rsidP="00FD325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FD325B" w:rsidRPr="008A4485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325B" w:rsidRPr="005869A5" w:rsidTr="00E003BC">
        <w:tc>
          <w:tcPr>
            <w:tcW w:w="4068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325B" w:rsidTr="00B60C98">
        <w:tc>
          <w:tcPr>
            <w:tcW w:w="11178" w:type="dxa"/>
            <w:gridSpan w:val="10"/>
          </w:tcPr>
          <w:p w:rsidR="00FD325B" w:rsidRPr="00C845DB" w:rsidRDefault="00FD325B" w:rsidP="00FD325B">
            <w:pPr>
              <w:pStyle w:val="NoSpacing"/>
              <w:rPr>
                <w:sz w:val="10"/>
                <w:szCs w:val="16"/>
              </w:rPr>
            </w:pPr>
            <w:r w:rsidRPr="00C845DB">
              <w:rPr>
                <w:sz w:val="10"/>
                <w:szCs w:val="16"/>
              </w:rPr>
              <w:t xml:space="preserve">*GE=General Education Objective, UU=Upper Division University, UM= Upper Division Major   **See Course Schedule section of Course Policies page in the e-catalog (or input F, S, Su, etc.)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30"/>
        <w:gridCol w:w="1980"/>
        <w:gridCol w:w="495"/>
        <w:gridCol w:w="2115"/>
        <w:gridCol w:w="360"/>
        <w:gridCol w:w="720"/>
      </w:tblGrid>
      <w:tr w:rsidR="00B35B1F" w:rsidRPr="00B60C98" w:rsidTr="00C70550">
        <w:tc>
          <w:tcPr>
            <w:tcW w:w="111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5B1F" w:rsidRPr="00C70550" w:rsidRDefault="00B50DA6" w:rsidP="00C70550">
            <w:pPr>
              <w:rPr>
                <w:sz w:val="20"/>
                <w:szCs w:val="20"/>
              </w:rPr>
            </w:pPr>
            <w:r w:rsidRPr="00C70550">
              <w:rPr>
                <w:sz w:val="20"/>
                <w:szCs w:val="20"/>
              </w:rPr>
              <w:lastRenderedPageBreak/>
              <w:t>BS, Computer Science</w:t>
            </w:r>
            <w:r w:rsidR="00C7055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Pages 2</w:t>
            </w:r>
          </w:p>
        </w:tc>
      </w:tr>
      <w:tr w:rsidR="00B60C98" w:rsidRPr="00B60C98" w:rsidTr="00C70550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DD168B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B35B1F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81DDE" w:rsidRPr="00B60C98" w:rsidRDefault="00B52F1F" w:rsidP="004A4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527EB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B35B1F">
        <w:tc>
          <w:tcPr>
            <w:tcW w:w="4855" w:type="dxa"/>
            <w:shd w:val="clear" w:color="auto" w:fill="auto"/>
          </w:tcPr>
          <w:p w:rsidR="00777362" w:rsidRPr="007C29C6" w:rsidRDefault="00B50DA6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 and Science </w:t>
            </w:r>
            <w:r w:rsidR="00FC0CCE" w:rsidRPr="007C29C6"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630" w:type="dxa"/>
            <w:shd w:val="clear" w:color="auto" w:fill="auto"/>
          </w:tcPr>
          <w:p w:rsidR="00777362" w:rsidRPr="007C29C6" w:rsidRDefault="00777362" w:rsidP="009A1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777362" w:rsidRPr="00B60C98" w:rsidRDefault="00777362" w:rsidP="00527EB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A49B9" w:rsidRPr="00B60C98" w:rsidTr="008A4485">
        <w:tc>
          <w:tcPr>
            <w:tcW w:w="5485" w:type="dxa"/>
            <w:gridSpan w:val="2"/>
            <w:shd w:val="clear" w:color="auto" w:fill="auto"/>
          </w:tcPr>
          <w:p w:rsidR="009A49B9" w:rsidRPr="009A49B9" w:rsidRDefault="009A49B9" w:rsidP="009A49B9">
            <w:pPr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MATH 1170 Calculus</w:t>
            </w:r>
            <w:r w:rsidR="000E1962">
              <w:rPr>
                <w:sz w:val="20"/>
                <w:szCs w:val="20"/>
              </w:rPr>
              <w:t xml:space="preserve"> I                              </w:t>
            </w:r>
            <w:r w:rsidRPr="009A49B9">
              <w:rPr>
                <w:sz w:val="20"/>
                <w:szCs w:val="20"/>
              </w:rPr>
              <w:t xml:space="preserve">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A49B9" w:rsidRPr="00B60C98" w:rsidRDefault="009A49B9" w:rsidP="009A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</w:t>
            </w:r>
            <w:r w:rsidRPr="00B60C98">
              <w:rPr>
                <w:sz w:val="18"/>
                <w:szCs w:val="18"/>
              </w:rPr>
              <w:t xml:space="preserve">   (3 cr. mi</w:t>
            </w:r>
            <w:r>
              <w:rPr>
                <w:sz w:val="18"/>
                <w:szCs w:val="18"/>
              </w:rPr>
              <w:t xml:space="preserve">n)        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A49B9" w:rsidRPr="00B60C98" w:rsidRDefault="009A49B9" w:rsidP="009A49B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A49B9" w:rsidRPr="00B60C98" w:rsidTr="00B35B1F">
        <w:trPr>
          <w:trHeight w:val="248"/>
        </w:trPr>
        <w:tc>
          <w:tcPr>
            <w:tcW w:w="4855" w:type="dxa"/>
            <w:shd w:val="clear" w:color="auto" w:fill="auto"/>
          </w:tcPr>
          <w:p w:rsidR="009A49B9" w:rsidRPr="009A49B9" w:rsidRDefault="009A49B9" w:rsidP="009A49B9">
            <w:pPr>
              <w:jc w:val="both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MATH 1175 Calculus II</w:t>
            </w:r>
          </w:p>
        </w:tc>
        <w:tc>
          <w:tcPr>
            <w:tcW w:w="630" w:type="dxa"/>
          </w:tcPr>
          <w:p w:rsidR="009A49B9" w:rsidRPr="009A49B9" w:rsidRDefault="009A49B9" w:rsidP="009A49B9">
            <w:pPr>
              <w:jc w:val="center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A49B9" w:rsidRPr="00B60C98" w:rsidRDefault="009A49B9" w:rsidP="009A49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 MATH 1170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A49B9" w:rsidRPr="00B60C98" w:rsidRDefault="009A49B9" w:rsidP="009A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A49B9" w:rsidRPr="00B60C98" w:rsidTr="00B35B1F">
        <w:trPr>
          <w:trHeight w:val="248"/>
        </w:trPr>
        <w:tc>
          <w:tcPr>
            <w:tcW w:w="4855" w:type="dxa"/>
            <w:shd w:val="clear" w:color="auto" w:fill="auto"/>
          </w:tcPr>
          <w:p w:rsidR="009A49B9" w:rsidRPr="009A49B9" w:rsidRDefault="009A49B9" w:rsidP="009A49B9">
            <w:pPr>
              <w:jc w:val="both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MATH 2240 Linear Algebra</w:t>
            </w:r>
          </w:p>
        </w:tc>
        <w:tc>
          <w:tcPr>
            <w:tcW w:w="630" w:type="dxa"/>
          </w:tcPr>
          <w:p w:rsidR="009A49B9" w:rsidRPr="009A49B9" w:rsidRDefault="009A49B9" w:rsidP="009A49B9">
            <w:pPr>
              <w:jc w:val="center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9A49B9" w:rsidRPr="00B60C98" w:rsidRDefault="009A49B9" w:rsidP="009A49B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</w:t>
            </w:r>
            <w:r>
              <w:rPr>
                <w:sz w:val="18"/>
                <w:szCs w:val="18"/>
              </w:rPr>
              <w:t xml:space="preserve">es, Fine Arts, Foreign Lang.   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A49B9" w:rsidRPr="00B60C98" w:rsidTr="008A4485">
        <w:trPr>
          <w:trHeight w:val="248"/>
        </w:trPr>
        <w:tc>
          <w:tcPr>
            <w:tcW w:w="5485" w:type="dxa"/>
            <w:gridSpan w:val="2"/>
            <w:shd w:val="clear" w:color="auto" w:fill="auto"/>
          </w:tcPr>
          <w:p w:rsidR="009A49B9" w:rsidRPr="009A49B9" w:rsidRDefault="009A49B9" w:rsidP="009A49B9">
            <w:pPr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PHYS 22</w:t>
            </w:r>
            <w:r w:rsidR="004711BB">
              <w:rPr>
                <w:sz w:val="20"/>
                <w:szCs w:val="20"/>
              </w:rPr>
              <w:t xml:space="preserve">11 Engineering Physics              </w:t>
            </w:r>
            <w:r w:rsidR="000E1962"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A49B9" w:rsidRPr="00C70550" w:rsidRDefault="009A49B9" w:rsidP="009A49B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A49B9" w:rsidRPr="00C70550" w:rsidRDefault="009A49B9" w:rsidP="009A49B9">
            <w:pPr>
              <w:jc w:val="center"/>
              <w:rPr>
                <w:sz w:val="18"/>
                <w:szCs w:val="18"/>
              </w:rPr>
            </w:pPr>
          </w:p>
        </w:tc>
      </w:tr>
      <w:tr w:rsidR="009A49B9" w:rsidRPr="00B60C98" w:rsidTr="00B35B1F">
        <w:trPr>
          <w:trHeight w:val="247"/>
        </w:trPr>
        <w:tc>
          <w:tcPr>
            <w:tcW w:w="4855" w:type="dxa"/>
            <w:shd w:val="clear" w:color="auto" w:fill="auto"/>
          </w:tcPr>
          <w:p w:rsidR="009A49B9" w:rsidRPr="004711BB" w:rsidRDefault="000E1962" w:rsidP="009A49B9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*Math or Science Electives</w:t>
            </w:r>
          </w:p>
        </w:tc>
        <w:tc>
          <w:tcPr>
            <w:tcW w:w="630" w:type="dxa"/>
          </w:tcPr>
          <w:p w:rsidR="009A49B9" w:rsidRPr="004711BB" w:rsidRDefault="00550722" w:rsidP="009A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A49B9" w:rsidRPr="00C70550" w:rsidRDefault="009A49B9" w:rsidP="009A4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A49B9" w:rsidRPr="00C70550" w:rsidRDefault="009A49B9" w:rsidP="009A49B9">
            <w:pPr>
              <w:jc w:val="right"/>
              <w:rPr>
                <w:sz w:val="18"/>
                <w:szCs w:val="18"/>
              </w:rPr>
            </w:pPr>
          </w:p>
        </w:tc>
      </w:tr>
      <w:tr w:rsidR="000E1962" w:rsidRPr="00B60C98" w:rsidTr="000E1962">
        <w:tc>
          <w:tcPr>
            <w:tcW w:w="4855" w:type="dxa"/>
            <w:shd w:val="clear" w:color="auto" w:fill="auto"/>
          </w:tcPr>
          <w:p w:rsidR="000E1962" w:rsidRPr="004711BB" w:rsidRDefault="000E1962" w:rsidP="000E1962">
            <w:pPr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Select one course from the following triple:</w:t>
            </w:r>
          </w:p>
        </w:tc>
        <w:tc>
          <w:tcPr>
            <w:tcW w:w="630" w:type="dxa"/>
            <w:vAlign w:val="center"/>
          </w:tcPr>
          <w:p w:rsidR="000E1962" w:rsidRPr="004711BB" w:rsidRDefault="000E1962" w:rsidP="000E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E1962" w:rsidRPr="00B60C98" w:rsidRDefault="000E1962" w:rsidP="000E1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 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D718C" w:rsidRPr="00B60C98" w:rsidTr="000E1962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 xml:space="preserve">Either MATH 3350 Statistical Methods, MATH 4450 </w:t>
            </w:r>
          </w:p>
        </w:tc>
        <w:tc>
          <w:tcPr>
            <w:tcW w:w="630" w:type="dxa"/>
            <w:vMerge w:val="restart"/>
            <w:vAlign w:val="center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718C" w:rsidRPr="00B50DA6" w:rsidRDefault="003D718C" w:rsidP="003D718C">
            <w:pPr>
              <w:rPr>
                <w:sz w:val="18"/>
                <w:szCs w:val="18"/>
              </w:rPr>
            </w:pPr>
            <w:r w:rsidRPr="00B50DA6">
              <w:rPr>
                <w:sz w:val="18"/>
                <w:szCs w:val="18"/>
              </w:rPr>
              <w:t>PHYS 2211</w:t>
            </w:r>
            <w:r>
              <w:rPr>
                <w:sz w:val="18"/>
                <w:szCs w:val="18"/>
              </w:rPr>
              <w:t xml:space="preserve"> Engineering Physics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D718C" w:rsidRPr="00B50DA6" w:rsidRDefault="003D718C" w:rsidP="003D718C">
            <w:pPr>
              <w:jc w:val="center"/>
              <w:rPr>
                <w:sz w:val="18"/>
                <w:szCs w:val="18"/>
              </w:rPr>
            </w:pPr>
            <w:r w:rsidRPr="00B50DA6">
              <w:rPr>
                <w:sz w:val="18"/>
                <w:szCs w:val="18"/>
              </w:rPr>
              <w:t>4</w:t>
            </w:r>
          </w:p>
        </w:tc>
      </w:tr>
      <w:tr w:rsidR="003D718C" w:rsidRPr="00B60C98" w:rsidTr="00B35B1F">
        <w:trPr>
          <w:trHeight w:val="248"/>
        </w:trPr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 xml:space="preserve">Mathematical Statistics I or MGT 2216 Business Statistics </w:t>
            </w:r>
          </w:p>
        </w:tc>
        <w:tc>
          <w:tcPr>
            <w:tcW w:w="630" w:type="dxa"/>
            <w:vMerge/>
            <w:shd w:val="clear" w:color="auto" w:fill="auto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D718C" w:rsidRPr="00B60C98" w:rsidRDefault="003D718C" w:rsidP="003D718C">
            <w:pPr>
              <w:jc w:val="right"/>
              <w:rPr>
                <w:sz w:val="18"/>
                <w:szCs w:val="18"/>
              </w:rPr>
            </w:pPr>
          </w:p>
        </w:tc>
      </w:tr>
      <w:tr w:rsidR="003D718C" w:rsidRPr="00B60C98" w:rsidTr="004711BB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Technical Communication Courses</w:t>
            </w:r>
          </w:p>
        </w:tc>
        <w:tc>
          <w:tcPr>
            <w:tcW w:w="630" w:type="dxa"/>
            <w:vAlign w:val="center"/>
          </w:tcPr>
          <w:p w:rsidR="003D718C" w:rsidRPr="004711BB" w:rsidRDefault="003D718C" w:rsidP="003D7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D718C" w:rsidRPr="00B60C98" w:rsidRDefault="003D718C" w:rsidP="003D718C">
            <w:pPr>
              <w:jc w:val="right"/>
              <w:rPr>
                <w:sz w:val="18"/>
                <w:szCs w:val="18"/>
              </w:rPr>
            </w:pPr>
          </w:p>
        </w:tc>
      </w:tr>
      <w:tr w:rsidR="003D718C" w:rsidRPr="00B60C98" w:rsidTr="004711BB">
        <w:trPr>
          <w:trHeight w:val="24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Either ENGL 3307 Professional and Technical Writing, or</w:t>
            </w:r>
          </w:p>
        </w:tc>
        <w:tc>
          <w:tcPr>
            <w:tcW w:w="630" w:type="dxa"/>
            <w:vMerge w:val="restart"/>
            <w:vAlign w:val="center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6. Behav</w:t>
            </w:r>
            <w:r>
              <w:rPr>
                <w:sz w:val="18"/>
                <w:szCs w:val="18"/>
              </w:rPr>
              <w:t xml:space="preserve">ioral and Social Science   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D718C" w:rsidRPr="00B60C98" w:rsidTr="004711BB">
        <w:trPr>
          <w:trHeight w:val="7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ENGL 3308 Business Communications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</w:p>
        </w:tc>
      </w:tr>
      <w:tr w:rsidR="003D718C" w:rsidRPr="00B60C98" w:rsidTr="00B35B1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Required Computer Science Courses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D718C" w:rsidRPr="004711BB" w:rsidRDefault="003D718C" w:rsidP="003D718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</w:p>
        </w:tc>
      </w:tr>
      <w:tr w:rsidR="003D718C" w:rsidRPr="00B60C98" w:rsidTr="00B35B1F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1181 Intro</w:t>
            </w:r>
            <w:r w:rsidRPr="004711BB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 xml:space="preserve">Computer Programming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One Course from EITHER Objec</w:t>
            </w:r>
            <w:r>
              <w:rPr>
                <w:sz w:val="18"/>
                <w:szCs w:val="18"/>
              </w:rPr>
              <w:t xml:space="preserve">tive 7 OR  8  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1187/MATH 1187 Applied Discrete Structures</w:t>
            </w:r>
          </w:p>
        </w:tc>
        <w:tc>
          <w:tcPr>
            <w:tcW w:w="630" w:type="dxa"/>
            <w:shd w:val="clear" w:color="auto" w:fill="auto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718C" w:rsidRDefault="003D718C" w:rsidP="003D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INFO/CS 1181</w:t>
            </w:r>
          </w:p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1337 Systems Programming and Assembly</w:t>
            </w:r>
          </w:p>
        </w:tc>
        <w:tc>
          <w:tcPr>
            <w:tcW w:w="630" w:type="dxa"/>
            <w:shd w:val="clear" w:color="auto" w:fill="auto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2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2235 Data Structures and Algorithms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B60C9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2263 Advanced Object-Oriented Programming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3305 Introduction to Computation Theory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3316 Ethics and Computers in Society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</w:tr>
      <w:tr w:rsidR="00C70550" w:rsidRPr="00B60C98" w:rsidTr="00C70550">
        <w:tc>
          <w:tcPr>
            <w:tcW w:w="4855" w:type="dxa"/>
            <w:shd w:val="clear" w:color="auto" w:fill="auto"/>
          </w:tcPr>
          <w:p w:rsidR="00C70550" w:rsidRPr="004711BB" w:rsidRDefault="00C70550" w:rsidP="00C7055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3321 Introduction to Software Engineering</w:t>
            </w:r>
          </w:p>
        </w:tc>
        <w:tc>
          <w:tcPr>
            <w:tcW w:w="630" w:type="dxa"/>
            <w:shd w:val="clear" w:color="auto" w:fill="auto"/>
          </w:tcPr>
          <w:p w:rsidR="00C70550" w:rsidRPr="004711BB" w:rsidRDefault="00C70550" w:rsidP="00C7055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0550" w:rsidRPr="00FF020D" w:rsidRDefault="00C70550" w:rsidP="00C70550">
            <w:pPr>
              <w:jc w:val="right"/>
              <w:rPr>
                <w:sz w:val="18"/>
                <w:szCs w:val="18"/>
              </w:rPr>
            </w:pPr>
            <w:r w:rsidRPr="00FF020D">
              <w:rPr>
                <w:sz w:val="18"/>
                <w:szCs w:val="18"/>
              </w:rPr>
              <w:t>Total GE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0550" w:rsidRPr="00B60C98" w:rsidRDefault="00C70550" w:rsidP="00C70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C70550" w:rsidRPr="00B60C98" w:rsidTr="00C70550">
        <w:tc>
          <w:tcPr>
            <w:tcW w:w="4855" w:type="dxa"/>
            <w:shd w:val="clear" w:color="auto" w:fill="auto"/>
          </w:tcPr>
          <w:p w:rsidR="00C70550" w:rsidRPr="004711BB" w:rsidRDefault="00C70550" w:rsidP="00C7055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3337 Advanced Systems Programming</w:t>
            </w:r>
          </w:p>
        </w:tc>
        <w:tc>
          <w:tcPr>
            <w:tcW w:w="630" w:type="dxa"/>
            <w:shd w:val="clear" w:color="auto" w:fill="auto"/>
          </w:tcPr>
          <w:p w:rsidR="00C70550" w:rsidRPr="004711BB" w:rsidRDefault="00C70550" w:rsidP="00C7055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bottom w:val="nil"/>
            </w:tcBorders>
            <w:shd w:val="clear" w:color="auto" w:fill="FDE9D9" w:themeFill="accent6" w:themeFillTint="33"/>
          </w:tcPr>
          <w:p w:rsidR="00C70550" w:rsidRPr="00B60C98" w:rsidRDefault="00C70550" w:rsidP="00C70550">
            <w:pPr>
              <w:rPr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8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C70550" w:rsidRPr="00B60C98" w:rsidTr="00C70550">
        <w:tc>
          <w:tcPr>
            <w:tcW w:w="4855" w:type="dxa"/>
            <w:shd w:val="clear" w:color="auto" w:fill="auto"/>
          </w:tcPr>
          <w:p w:rsidR="00C70550" w:rsidRPr="004711BB" w:rsidRDefault="00C70550" w:rsidP="00C7055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4412 Advanced Algorithms</w:t>
            </w:r>
          </w:p>
        </w:tc>
        <w:tc>
          <w:tcPr>
            <w:tcW w:w="630" w:type="dxa"/>
          </w:tcPr>
          <w:p w:rsidR="00C70550" w:rsidRPr="004711BB" w:rsidRDefault="00C70550" w:rsidP="00C7055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top w:val="nil"/>
            </w:tcBorders>
            <w:shd w:val="clear" w:color="auto" w:fill="FDE9D9" w:themeFill="accent6" w:themeFillTint="33"/>
          </w:tcPr>
          <w:p w:rsidR="00C70550" w:rsidRPr="000F050D" w:rsidRDefault="00C70550" w:rsidP="00C70550">
            <w:pPr>
              <w:rPr>
                <w:rFonts w:cstheme="minorHAnsi"/>
                <w:i/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70550" w:rsidRPr="00B60C98" w:rsidTr="008805A0">
        <w:tc>
          <w:tcPr>
            <w:tcW w:w="4855" w:type="dxa"/>
            <w:shd w:val="clear" w:color="auto" w:fill="auto"/>
          </w:tcPr>
          <w:p w:rsidR="00C70550" w:rsidRPr="004711BB" w:rsidRDefault="00C70550" w:rsidP="00C7055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4488 Capstone Project</w:t>
            </w:r>
          </w:p>
        </w:tc>
        <w:tc>
          <w:tcPr>
            <w:tcW w:w="630" w:type="dxa"/>
          </w:tcPr>
          <w:p w:rsidR="00C70550" w:rsidRPr="004711BB" w:rsidRDefault="00C70550" w:rsidP="00C7055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70550" w:rsidRPr="00B60C98" w:rsidRDefault="00C70550" w:rsidP="00C70550">
            <w:pPr>
              <w:rPr>
                <w:sz w:val="20"/>
                <w:szCs w:val="20"/>
              </w:rPr>
            </w:pPr>
          </w:p>
        </w:tc>
      </w:tr>
      <w:tr w:rsidR="008805A0" w:rsidRPr="00B60C98" w:rsidTr="008805A0">
        <w:tc>
          <w:tcPr>
            <w:tcW w:w="4855" w:type="dxa"/>
            <w:shd w:val="clear" w:color="auto" w:fill="auto"/>
          </w:tcPr>
          <w:p w:rsidR="008805A0" w:rsidRPr="004711BB" w:rsidRDefault="008805A0" w:rsidP="008805A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INFO 4407 Database Design and Implementation</w:t>
            </w:r>
          </w:p>
        </w:tc>
        <w:tc>
          <w:tcPr>
            <w:tcW w:w="630" w:type="dxa"/>
          </w:tcPr>
          <w:p w:rsidR="008805A0" w:rsidRPr="004711BB" w:rsidRDefault="008805A0" w:rsidP="008805A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05A0" w:rsidRPr="00B60C98" w:rsidRDefault="008805A0" w:rsidP="008805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05A0" w:rsidRPr="00B60C98" w:rsidRDefault="008805A0" w:rsidP="008805A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805A0" w:rsidRPr="00B60C98" w:rsidTr="00280D22">
        <w:tc>
          <w:tcPr>
            <w:tcW w:w="4855" w:type="dxa"/>
            <w:shd w:val="clear" w:color="auto" w:fill="auto"/>
          </w:tcPr>
          <w:p w:rsidR="008805A0" w:rsidRPr="004711BB" w:rsidRDefault="008805A0" w:rsidP="008805A0">
            <w:pPr>
              <w:jc w:val="both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Approved 4000-level CS electives</w:t>
            </w:r>
          </w:p>
        </w:tc>
        <w:tc>
          <w:tcPr>
            <w:tcW w:w="630" w:type="dxa"/>
          </w:tcPr>
          <w:p w:rsidR="008805A0" w:rsidRPr="004711BB" w:rsidRDefault="008805A0" w:rsidP="008805A0">
            <w:pPr>
              <w:jc w:val="center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5A0" w:rsidRPr="007C29C6" w:rsidRDefault="008805A0" w:rsidP="008805A0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05A0" w:rsidRPr="007C29C6" w:rsidRDefault="00255896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805A0" w:rsidRPr="00B60C98" w:rsidTr="00B35B1F">
        <w:tc>
          <w:tcPr>
            <w:tcW w:w="4855" w:type="dxa"/>
            <w:shd w:val="clear" w:color="auto" w:fill="auto"/>
          </w:tcPr>
          <w:p w:rsidR="008805A0" w:rsidRPr="004711BB" w:rsidRDefault="008805A0" w:rsidP="008805A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CA 4489 Program Assessment</w:t>
            </w:r>
          </w:p>
        </w:tc>
        <w:tc>
          <w:tcPr>
            <w:tcW w:w="630" w:type="dxa"/>
          </w:tcPr>
          <w:p w:rsidR="008805A0" w:rsidRPr="004711BB" w:rsidRDefault="008805A0" w:rsidP="008805A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0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5A0" w:rsidRPr="007C29C6" w:rsidRDefault="008805A0" w:rsidP="008805A0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05A0" w:rsidRPr="007C29C6" w:rsidRDefault="00FD325B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8805A0" w:rsidRPr="00B60C98" w:rsidTr="00B35B1F">
        <w:tc>
          <w:tcPr>
            <w:tcW w:w="4855" w:type="dxa"/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05A0" w:rsidRPr="007C29C6" w:rsidRDefault="009C33DC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05A0" w:rsidRPr="00B60C98" w:rsidTr="00B35B1F">
        <w:tc>
          <w:tcPr>
            <w:tcW w:w="4855" w:type="dxa"/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805A0" w:rsidRPr="007C29C6" w:rsidRDefault="008805A0" w:rsidP="008805A0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05A0" w:rsidRPr="007C29C6" w:rsidRDefault="00FD325B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805A0" w:rsidRPr="00B60C98" w:rsidTr="00B35B1F">
        <w:tc>
          <w:tcPr>
            <w:tcW w:w="4855" w:type="dxa"/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05A0" w:rsidRPr="007C29C6" w:rsidRDefault="008805A0" w:rsidP="008805A0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8805A0" w:rsidRPr="007C29C6" w:rsidRDefault="008805A0" w:rsidP="008805A0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120</w:t>
            </w:r>
          </w:p>
        </w:tc>
      </w:tr>
      <w:tr w:rsidR="008805A0" w:rsidRPr="00B60C98" w:rsidTr="00B35B1F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</w:tr>
      <w:tr w:rsidR="008805A0" w:rsidRPr="00B60C98" w:rsidTr="00B35B1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05A0" w:rsidRPr="003611E5" w:rsidRDefault="008805A0" w:rsidP="008805A0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  <w:vAlign w:val="center"/>
          </w:tcPr>
          <w:p w:rsidR="008805A0" w:rsidRPr="003611E5" w:rsidRDefault="008805A0" w:rsidP="00880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shd w:val="clear" w:color="auto" w:fill="FBD4B4" w:themeFill="accent6" w:themeFillTint="66"/>
          </w:tcPr>
          <w:p w:rsidR="008805A0" w:rsidRPr="00B35B1F" w:rsidRDefault="008805A0" w:rsidP="008805A0">
            <w:pPr>
              <w:rPr>
                <w:b/>
                <w:sz w:val="20"/>
                <w:szCs w:val="20"/>
              </w:rPr>
            </w:pPr>
            <w:r w:rsidRPr="00B35B1F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  <w:vAlign w:val="bottom"/>
          </w:tcPr>
          <w:p w:rsidR="008805A0" w:rsidRPr="00B35B1F" w:rsidRDefault="008805A0" w:rsidP="008805A0">
            <w:pPr>
              <w:rPr>
                <w:b/>
                <w:sz w:val="18"/>
                <w:szCs w:val="18"/>
              </w:rPr>
            </w:pPr>
            <w:r w:rsidRPr="00B35B1F">
              <w:rPr>
                <w:b/>
                <w:sz w:val="18"/>
                <w:szCs w:val="18"/>
              </w:rPr>
              <w:t>Confirmed</w:t>
            </w:r>
          </w:p>
        </w:tc>
      </w:tr>
      <w:tr w:rsidR="008805A0" w:rsidRPr="00B60C98" w:rsidTr="00B35B1F">
        <w:trPr>
          <w:trHeight w:val="25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05A0" w:rsidRPr="00B60C98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05A0" w:rsidRPr="00B60C98" w:rsidTr="00156722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05A0" w:rsidRPr="00B60C98" w:rsidTr="008A7ED4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05A0" w:rsidRPr="00B60C98" w:rsidTr="00D33C32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05A0" w:rsidRPr="00B60C98" w:rsidRDefault="008805A0" w:rsidP="008805A0">
            <w:pPr>
              <w:jc w:val="right"/>
              <w:rPr>
                <w:sz w:val="20"/>
                <w:szCs w:val="20"/>
              </w:rPr>
            </w:pPr>
          </w:p>
        </w:tc>
      </w:tr>
      <w:tr w:rsidR="008805A0" w:rsidRPr="00B60C98" w:rsidTr="008A4485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3611E5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E078AB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</w:t>
            </w:r>
            <w:r>
              <w:rPr>
                <w:b/>
                <w:i/>
                <w:sz w:val="20"/>
                <w:szCs w:val="20"/>
              </w:rPr>
              <w:t xml:space="preserve">letion Status (for internal use </w:t>
            </w:r>
            <w:r w:rsidRPr="00B60C98">
              <w:rPr>
                <w:b/>
                <w:i/>
                <w:sz w:val="20"/>
                <w:szCs w:val="20"/>
              </w:rPr>
              <w:t>only)</w:t>
            </w:r>
          </w:p>
        </w:tc>
      </w:tr>
      <w:tr w:rsidR="008805A0" w:rsidRPr="00B60C98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3611E5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E078AB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805A0" w:rsidRPr="00B60C98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532CA5" w:rsidRDefault="008805A0" w:rsidP="008805A0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E078AB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B60C98" w:rsidRDefault="008805A0" w:rsidP="008805A0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:rsidTr="00B35B1F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05A0" w:rsidRPr="00B60C98" w:rsidRDefault="008805A0" w:rsidP="008805A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05A0" w:rsidRPr="00E078AB" w:rsidRDefault="009C33DC" w:rsidP="00880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9/4/2020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8805A0" w:rsidRPr="00B60C98" w:rsidTr="000E1962">
        <w:trPr>
          <w:trHeight w:val="206"/>
        </w:trPr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8805A0" w:rsidP="008805A0">
            <w:pPr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sz w:val="18"/>
                <w:szCs w:val="18"/>
              </w:rPr>
              <w:t xml:space="preserve">10 additional credits from math, biological science, chemistry,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05A0" w:rsidRPr="00B60C98" w:rsidRDefault="008805A0" w:rsidP="008805A0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05A0" w:rsidRPr="00B60C98" w:rsidRDefault="008805A0" w:rsidP="008805A0">
            <w:pPr>
              <w:rPr>
                <w:i/>
                <w:sz w:val="20"/>
                <w:szCs w:val="20"/>
              </w:rPr>
            </w:pPr>
          </w:p>
        </w:tc>
      </w:tr>
      <w:tr w:rsidR="008805A0" w:rsidRPr="00B60C98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8805A0" w:rsidP="00880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geoscience, or physics including at least 6 credit hours of 200 level or 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8805A0" w:rsidRPr="004C0486" w:rsidRDefault="008805A0" w:rsidP="008805A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8805A0" w:rsidRPr="008C01E4" w:rsidRDefault="008805A0" w:rsidP="008805A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8805A0" w:rsidRPr="004C0486" w:rsidRDefault="008805A0" w:rsidP="008805A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8805A0" w:rsidRDefault="008805A0" w:rsidP="008805A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8805A0" w:rsidRPr="00B60C98" w:rsidRDefault="008805A0" w:rsidP="008805A0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805A0" w:rsidRPr="00B60C98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8805A0" w:rsidP="008805A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higher</w:t>
            </w:r>
            <w:proofErr w:type="gramEnd"/>
            <w:r>
              <w:rPr>
                <w:sz w:val="18"/>
                <w:szCs w:val="18"/>
              </w:rPr>
              <w:t xml:space="preserve"> courses that have math 1170 as a direct or indirect prerequisite. </w:t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8805A0" w:rsidP="00880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 credits counted in GE)</w:t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:rsidTr="00B35B1F">
        <w:trPr>
          <w:trHeight w:val="92"/>
        </w:trPr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8805A0" w:rsidP="008805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:rsidTr="00B35B1F">
        <w:trPr>
          <w:trHeight w:val="92"/>
        </w:trPr>
        <w:tc>
          <w:tcPr>
            <w:tcW w:w="54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8805A0" w:rsidP="008805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</w:tbl>
    <w:p w:rsidR="006B58DE" w:rsidRDefault="006B58DE" w:rsidP="006B58DE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</w:t>
      </w:r>
      <w:r w:rsidR="002E57E2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6B58DE">
      <w:pPr>
        <w:jc w:val="right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370A1">
      <w:foot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B6" w:rsidRDefault="00E604B6" w:rsidP="00D370A1">
      <w:pPr>
        <w:spacing w:after="0" w:line="240" w:lineRule="auto"/>
      </w:pPr>
      <w:r>
        <w:separator/>
      </w:r>
    </w:p>
  </w:endnote>
  <w:endnote w:type="continuationSeparator" w:id="0">
    <w:p w:rsidR="00E604B6" w:rsidRDefault="00E604B6" w:rsidP="00D3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85" w:rsidRPr="00B00D09" w:rsidRDefault="008A4485" w:rsidP="00D370A1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8A4485" w:rsidRDefault="008A4485">
    <w:pPr>
      <w:pStyle w:val="Footer"/>
    </w:pPr>
  </w:p>
  <w:p w:rsidR="008A4485" w:rsidRDefault="008A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B6" w:rsidRDefault="00E604B6" w:rsidP="00D370A1">
      <w:pPr>
        <w:spacing w:after="0" w:line="240" w:lineRule="auto"/>
      </w:pPr>
      <w:r>
        <w:separator/>
      </w:r>
    </w:p>
  </w:footnote>
  <w:footnote w:type="continuationSeparator" w:id="0">
    <w:p w:rsidR="00E604B6" w:rsidRDefault="00E604B6" w:rsidP="00D37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1F4A"/>
    <w:rsid w:val="00013EC0"/>
    <w:rsid w:val="0001550E"/>
    <w:rsid w:val="0004615F"/>
    <w:rsid w:val="00056F4B"/>
    <w:rsid w:val="00061C69"/>
    <w:rsid w:val="000717A1"/>
    <w:rsid w:val="00071A87"/>
    <w:rsid w:val="0007395E"/>
    <w:rsid w:val="00081DDE"/>
    <w:rsid w:val="00085859"/>
    <w:rsid w:val="00096F9A"/>
    <w:rsid w:val="000A3667"/>
    <w:rsid w:val="000C4C05"/>
    <w:rsid w:val="000D3B74"/>
    <w:rsid w:val="000D7FA2"/>
    <w:rsid w:val="000E1962"/>
    <w:rsid w:val="000E7A8E"/>
    <w:rsid w:val="000F1891"/>
    <w:rsid w:val="00121BC3"/>
    <w:rsid w:val="00122166"/>
    <w:rsid w:val="001361B4"/>
    <w:rsid w:val="00170351"/>
    <w:rsid w:val="00194BA6"/>
    <w:rsid w:val="001A5A13"/>
    <w:rsid w:val="001B04E4"/>
    <w:rsid w:val="001B3F81"/>
    <w:rsid w:val="001B6F46"/>
    <w:rsid w:val="001C3064"/>
    <w:rsid w:val="00221773"/>
    <w:rsid w:val="0023145D"/>
    <w:rsid w:val="0023312B"/>
    <w:rsid w:val="00243804"/>
    <w:rsid w:val="0024641B"/>
    <w:rsid w:val="00255896"/>
    <w:rsid w:val="00292C65"/>
    <w:rsid w:val="002A0406"/>
    <w:rsid w:val="002A1B37"/>
    <w:rsid w:val="002A64DB"/>
    <w:rsid w:val="002D4F2A"/>
    <w:rsid w:val="002E57E2"/>
    <w:rsid w:val="002E5A9E"/>
    <w:rsid w:val="002F3F57"/>
    <w:rsid w:val="003058C5"/>
    <w:rsid w:val="00306D0B"/>
    <w:rsid w:val="003356C4"/>
    <w:rsid w:val="003611E5"/>
    <w:rsid w:val="00380465"/>
    <w:rsid w:val="00384E42"/>
    <w:rsid w:val="00386994"/>
    <w:rsid w:val="003D718C"/>
    <w:rsid w:val="003E19A5"/>
    <w:rsid w:val="003F2805"/>
    <w:rsid w:val="003F7D9B"/>
    <w:rsid w:val="00402FDC"/>
    <w:rsid w:val="00434098"/>
    <w:rsid w:val="00443C4E"/>
    <w:rsid w:val="00466AA7"/>
    <w:rsid w:val="004711BB"/>
    <w:rsid w:val="00473C19"/>
    <w:rsid w:val="0047466A"/>
    <w:rsid w:val="00477592"/>
    <w:rsid w:val="00485255"/>
    <w:rsid w:val="0049133B"/>
    <w:rsid w:val="004A4799"/>
    <w:rsid w:val="004B2B19"/>
    <w:rsid w:val="005051B8"/>
    <w:rsid w:val="00516163"/>
    <w:rsid w:val="00521695"/>
    <w:rsid w:val="00521E0E"/>
    <w:rsid w:val="0052443C"/>
    <w:rsid w:val="00527EB8"/>
    <w:rsid w:val="00532CA5"/>
    <w:rsid w:val="00536833"/>
    <w:rsid w:val="00541626"/>
    <w:rsid w:val="00550722"/>
    <w:rsid w:val="0057123D"/>
    <w:rsid w:val="00571669"/>
    <w:rsid w:val="00572ABC"/>
    <w:rsid w:val="005869A5"/>
    <w:rsid w:val="005A1660"/>
    <w:rsid w:val="005A240C"/>
    <w:rsid w:val="005E4D62"/>
    <w:rsid w:val="006158FE"/>
    <w:rsid w:val="00620906"/>
    <w:rsid w:val="0063135C"/>
    <w:rsid w:val="00631499"/>
    <w:rsid w:val="006605DF"/>
    <w:rsid w:val="00663CDA"/>
    <w:rsid w:val="006808E0"/>
    <w:rsid w:val="00697D8C"/>
    <w:rsid w:val="006A6AF8"/>
    <w:rsid w:val="006B58DE"/>
    <w:rsid w:val="006C0339"/>
    <w:rsid w:val="006D5CCA"/>
    <w:rsid w:val="006E0E6B"/>
    <w:rsid w:val="006F17DD"/>
    <w:rsid w:val="00700B07"/>
    <w:rsid w:val="00700EA4"/>
    <w:rsid w:val="007018ED"/>
    <w:rsid w:val="00714833"/>
    <w:rsid w:val="00714F1E"/>
    <w:rsid w:val="00721FDC"/>
    <w:rsid w:val="00724B1D"/>
    <w:rsid w:val="00741D54"/>
    <w:rsid w:val="00756021"/>
    <w:rsid w:val="00760800"/>
    <w:rsid w:val="00777362"/>
    <w:rsid w:val="0078616A"/>
    <w:rsid w:val="00792F6D"/>
    <w:rsid w:val="00796890"/>
    <w:rsid w:val="007A4857"/>
    <w:rsid w:val="007B6727"/>
    <w:rsid w:val="007C0D39"/>
    <w:rsid w:val="007C29C6"/>
    <w:rsid w:val="007D4D67"/>
    <w:rsid w:val="007D78B5"/>
    <w:rsid w:val="007E04EE"/>
    <w:rsid w:val="007E18AD"/>
    <w:rsid w:val="007F10D7"/>
    <w:rsid w:val="00826C6E"/>
    <w:rsid w:val="00827A15"/>
    <w:rsid w:val="008331F9"/>
    <w:rsid w:val="00844D00"/>
    <w:rsid w:val="00845345"/>
    <w:rsid w:val="008560B4"/>
    <w:rsid w:val="00861CB8"/>
    <w:rsid w:val="008621B9"/>
    <w:rsid w:val="00864D96"/>
    <w:rsid w:val="008805A0"/>
    <w:rsid w:val="00896AB4"/>
    <w:rsid w:val="008A4485"/>
    <w:rsid w:val="008B1851"/>
    <w:rsid w:val="008B3674"/>
    <w:rsid w:val="008C056B"/>
    <w:rsid w:val="008E7804"/>
    <w:rsid w:val="008F1E98"/>
    <w:rsid w:val="009307CC"/>
    <w:rsid w:val="00943870"/>
    <w:rsid w:val="00944648"/>
    <w:rsid w:val="00975015"/>
    <w:rsid w:val="00984573"/>
    <w:rsid w:val="0098617C"/>
    <w:rsid w:val="009A129C"/>
    <w:rsid w:val="009A49B9"/>
    <w:rsid w:val="009B42A4"/>
    <w:rsid w:val="009C33DC"/>
    <w:rsid w:val="009C5742"/>
    <w:rsid w:val="00A11971"/>
    <w:rsid w:val="00A513C9"/>
    <w:rsid w:val="00A75562"/>
    <w:rsid w:val="00A75FEC"/>
    <w:rsid w:val="00A80B52"/>
    <w:rsid w:val="00A94A30"/>
    <w:rsid w:val="00AA1DB7"/>
    <w:rsid w:val="00AB7151"/>
    <w:rsid w:val="00AC5A04"/>
    <w:rsid w:val="00B131E4"/>
    <w:rsid w:val="00B35B1F"/>
    <w:rsid w:val="00B50DA6"/>
    <w:rsid w:val="00B52F1F"/>
    <w:rsid w:val="00B60C98"/>
    <w:rsid w:val="00B61C40"/>
    <w:rsid w:val="00B67A57"/>
    <w:rsid w:val="00B74CA9"/>
    <w:rsid w:val="00B976D3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1D9B"/>
    <w:rsid w:val="00C268BE"/>
    <w:rsid w:val="00C31B64"/>
    <w:rsid w:val="00C35E9C"/>
    <w:rsid w:val="00C70550"/>
    <w:rsid w:val="00C7700A"/>
    <w:rsid w:val="00C845DB"/>
    <w:rsid w:val="00C879BC"/>
    <w:rsid w:val="00CA528E"/>
    <w:rsid w:val="00CC7589"/>
    <w:rsid w:val="00CD0B7C"/>
    <w:rsid w:val="00CD34BB"/>
    <w:rsid w:val="00CF66F8"/>
    <w:rsid w:val="00D30A41"/>
    <w:rsid w:val="00D34724"/>
    <w:rsid w:val="00D370A1"/>
    <w:rsid w:val="00D403E7"/>
    <w:rsid w:val="00D42DE8"/>
    <w:rsid w:val="00D45741"/>
    <w:rsid w:val="00D46379"/>
    <w:rsid w:val="00D53A93"/>
    <w:rsid w:val="00D54E33"/>
    <w:rsid w:val="00D60C4F"/>
    <w:rsid w:val="00D63573"/>
    <w:rsid w:val="00D8570C"/>
    <w:rsid w:val="00D86D33"/>
    <w:rsid w:val="00D914C1"/>
    <w:rsid w:val="00DA1BEE"/>
    <w:rsid w:val="00DA50FE"/>
    <w:rsid w:val="00DA5F84"/>
    <w:rsid w:val="00DB202D"/>
    <w:rsid w:val="00DC4E37"/>
    <w:rsid w:val="00DD0B8F"/>
    <w:rsid w:val="00DD168B"/>
    <w:rsid w:val="00DD67D4"/>
    <w:rsid w:val="00DF097F"/>
    <w:rsid w:val="00E003BC"/>
    <w:rsid w:val="00E078AB"/>
    <w:rsid w:val="00E31C6E"/>
    <w:rsid w:val="00E331E4"/>
    <w:rsid w:val="00E42ABB"/>
    <w:rsid w:val="00E604B6"/>
    <w:rsid w:val="00E67D37"/>
    <w:rsid w:val="00E71323"/>
    <w:rsid w:val="00E725D8"/>
    <w:rsid w:val="00E80337"/>
    <w:rsid w:val="00ED0396"/>
    <w:rsid w:val="00EE4D37"/>
    <w:rsid w:val="00F02567"/>
    <w:rsid w:val="00F1722B"/>
    <w:rsid w:val="00F5131F"/>
    <w:rsid w:val="00F74EE3"/>
    <w:rsid w:val="00F75406"/>
    <w:rsid w:val="00F84E02"/>
    <w:rsid w:val="00F859C0"/>
    <w:rsid w:val="00FC0287"/>
    <w:rsid w:val="00FC0CCE"/>
    <w:rsid w:val="00FD325B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FF84"/>
  <w15:docId w15:val="{812A1AB6-412D-47FB-ACBF-6E07404E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A1"/>
  </w:style>
  <w:style w:type="paragraph" w:styleId="Footer">
    <w:name w:val="footer"/>
    <w:basedOn w:val="Normal"/>
    <w:link w:val="FooterChar"/>
    <w:uiPriority w:val="99"/>
    <w:unhideWhenUsed/>
    <w:rsid w:val="00D3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23</TotalTime>
  <Pages>2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5</cp:revision>
  <cp:lastPrinted>2020-09-04T20:59:00Z</cp:lastPrinted>
  <dcterms:created xsi:type="dcterms:W3CDTF">2020-09-04T21:40:00Z</dcterms:created>
  <dcterms:modified xsi:type="dcterms:W3CDTF">2020-09-17T18:40:00Z</dcterms:modified>
</cp:coreProperties>
</file>