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Default="00565195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565195" w:rsidRDefault="00565195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Pre-Pharmacy</w:t>
                            </w:r>
                          </w:p>
                          <w:p w:rsidR="00565195" w:rsidRPr="00AC15BC" w:rsidRDefault="00565195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Default="00565195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565195" w:rsidRDefault="00565195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Pre-Pharmacy</w:t>
                      </w:r>
                    </w:p>
                    <w:p w:rsidR="00565195" w:rsidRPr="00AC15BC" w:rsidRDefault="00565195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900"/>
        <w:gridCol w:w="450"/>
        <w:gridCol w:w="720"/>
        <w:gridCol w:w="720"/>
        <w:gridCol w:w="2700"/>
        <w:gridCol w:w="1643"/>
      </w:tblGrid>
      <w:tr w:rsidR="00BD787A" w:rsidTr="00DB7CEF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90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0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65195" w:rsidTr="00DB7CEF">
        <w:tc>
          <w:tcPr>
            <w:tcW w:w="4045" w:type="dxa"/>
          </w:tcPr>
          <w:p w:rsidR="00565195" w:rsidRPr="00E67D37" w:rsidRDefault="00565195" w:rsidP="0056519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</w:p>
        </w:tc>
        <w:tc>
          <w:tcPr>
            <w:tcW w:w="90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vAlign w:val="center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</w:tr>
      <w:tr w:rsidR="00565195" w:rsidTr="00DB7CEF">
        <w:tc>
          <w:tcPr>
            <w:tcW w:w="4045" w:type="dxa"/>
          </w:tcPr>
          <w:p w:rsidR="00565195" w:rsidRDefault="00565195" w:rsidP="00565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&amp; Lab General Chemistry</w:t>
            </w:r>
          </w:p>
        </w:tc>
        <w:tc>
          <w:tcPr>
            <w:tcW w:w="900" w:type="dxa"/>
            <w:vAlign w:val="center"/>
          </w:tcPr>
          <w:p w:rsidR="00565195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:rsidR="00565195" w:rsidRPr="00194BA6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5195" w:rsidRPr="00194BA6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00" w:type="dxa"/>
          </w:tcPr>
          <w:p w:rsidR="00565195" w:rsidRPr="008D7E88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643" w:type="dxa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565195" w:rsidTr="00DB7CEF">
        <w:tc>
          <w:tcPr>
            <w:tcW w:w="4045" w:type="dxa"/>
          </w:tcPr>
          <w:p w:rsidR="00565195" w:rsidRPr="00E67D37" w:rsidRDefault="00565195" w:rsidP="0056519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&amp; Lab Biology I</w:t>
            </w:r>
          </w:p>
        </w:tc>
        <w:tc>
          <w:tcPr>
            <w:tcW w:w="90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643" w:type="dxa"/>
            <w:vAlign w:val="center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  <w:r w:rsidRPr="00DB7CEF">
              <w:rPr>
                <w:sz w:val="14"/>
                <w:szCs w:val="16"/>
              </w:rPr>
              <w:t>(MATH 1108) BIOL 1101L</w:t>
            </w:r>
          </w:p>
        </w:tc>
      </w:tr>
      <w:tr w:rsidR="00565195" w:rsidTr="00DB7CEF">
        <w:tc>
          <w:tcPr>
            <w:tcW w:w="4045" w:type="dxa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900" w:type="dxa"/>
            <w:vAlign w:val="center"/>
          </w:tcPr>
          <w:p w:rsidR="00565195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65195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</w:tr>
      <w:tr w:rsidR="00565195" w:rsidTr="00DB7CEF">
        <w:tc>
          <w:tcPr>
            <w:tcW w:w="4045" w:type="dxa"/>
            <w:shd w:val="clear" w:color="auto" w:fill="F2F2F2" w:themeFill="background1" w:themeFillShade="F2"/>
          </w:tcPr>
          <w:p w:rsidR="00565195" w:rsidRDefault="00565195" w:rsidP="0056519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65195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65195" w:rsidTr="00DB7CEF">
        <w:tc>
          <w:tcPr>
            <w:tcW w:w="4045" w:type="dxa"/>
          </w:tcPr>
          <w:p w:rsidR="00565195" w:rsidRPr="00194BA6" w:rsidRDefault="00565195" w:rsidP="00565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90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65195" w:rsidRPr="00700B07" w:rsidRDefault="00565195" w:rsidP="0056519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643" w:type="dxa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</w:tr>
      <w:tr w:rsidR="00565195" w:rsidTr="00DB7CEF">
        <w:tc>
          <w:tcPr>
            <w:tcW w:w="4045" w:type="dxa"/>
          </w:tcPr>
          <w:p w:rsidR="00565195" w:rsidRPr="00194BA6" w:rsidRDefault="00565195" w:rsidP="00565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90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</w:tr>
      <w:tr w:rsidR="00565195" w:rsidTr="00DB7CEF">
        <w:tc>
          <w:tcPr>
            <w:tcW w:w="4045" w:type="dxa"/>
          </w:tcPr>
          <w:p w:rsidR="00565195" w:rsidRDefault="00565195" w:rsidP="00565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Lab General Chemistry II</w:t>
            </w:r>
          </w:p>
        </w:tc>
        <w:tc>
          <w:tcPr>
            <w:tcW w:w="900" w:type="dxa"/>
            <w:vAlign w:val="center"/>
          </w:tcPr>
          <w:p w:rsidR="00565195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565195" w:rsidRPr="00292C65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5195" w:rsidRPr="00292C65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00" w:type="dxa"/>
          </w:tcPr>
          <w:p w:rsidR="00565195" w:rsidRPr="00E82992" w:rsidRDefault="00565195" w:rsidP="00565195">
            <w:pPr>
              <w:pStyle w:val="NoSpacing"/>
              <w:rPr>
                <w:sz w:val="16"/>
                <w:szCs w:val="16"/>
              </w:rPr>
            </w:pPr>
            <w:r w:rsidRPr="00E82992">
              <w:rPr>
                <w:sz w:val="16"/>
                <w:szCs w:val="16"/>
              </w:rPr>
              <w:t>CHEM 1111 &amp; 1111L</w:t>
            </w:r>
          </w:p>
        </w:tc>
        <w:tc>
          <w:tcPr>
            <w:tcW w:w="1643" w:type="dxa"/>
          </w:tcPr>
          <w:p w:rsidR="00565195" w:rsidRPr="00E82992" w:rsidRDefault="00565195" w:rsidP="00565195">
            <w:pPr>
              <w:pStyle w:val="NoSpacing"/>
              <w:rPr>
                <w:sz w:val="16"/>
                <w:szCs w:val="16"/>
              </w:rPr>
            </w:pPr>
            <w:r w:rsidRPr="00E82992">
              <w:rPr>
                <w:sz w:val="16"/>
                <w:szCs w:val="16"/>
              </w:rPr>
              <w:t>CHEM 1112L</w:t>
            </w:r>
          </w:p>
        </w:tc>
      </w:tr>
      <w:tr w:rsidR="00565195" w:rsidTr="00DB7CEF">
        <w:tc>
          <w:tcPr>
            <w:tcW w:w="4045" w:type="dxa"/>
          </w:tcPr>
          <w:p w:rsidR="00565195" w:rsidRDefault="00565195" w:rsidP="00565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Lab Biology II</w:t>
            </w:r>
            <w:r w:rsidR="00093764">
              <w:rPr>
                <w:sz w:val="16"/>
                <w:szCs w:val="16"/>
              </w:rPr>
              <w:t xml:space="preserve"> (</w:t>
            </w:r>
            <w:r w:rsidR="00093764" w:rsidRPr="003A0E5A">
              <w:rPr>
                <w:b/>
                <w:sz w:val="16"/>
                <w:szCs w:val="16"/>
              </w:rPr>
              <w:t>optional)</w:t>
            </w:r>
            <w:r w:rsidR="00093764">
              <w:rPr>
                <w:sz w:val="16"/>
                <w:szCs w:val="16"/>
              </w:rPr>
              <w:t xml:space="preserve"> </w:t>
            </w:r>
            <w:proofErr w:type="spellStart"/>
            <w:r w:rsidR="00093764">
              <w:rPr>
                <w:sz w:val="16"/>
                <w:szCs w:val="16"/>
              </w:rPr>
              <w:t>Prereq</w:t>
            </w:r>
            <w:proofErr w:type="spellEnd"/>
            <w:r w:rsidR="00093764">
              <w:rPr>
                <w:sz w:val="16"/>
                <w:szCs w:val="16"/>
              </w:rPr>
              <w:t xml:space="preserve"> to BIOL 2235</w:t>
            </w:r>
          </w:p>
        </w:tc>
        <w:tc>
          <w:tcPr>
            <w:tcW w:w="900" w:type="dxa"/>
            <w:vAlign w:val="center"/>
          </w:tcPr>
          <w:p w:rsidR="00565195" w:rsidRDefault="003A0E5A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565195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1102L</w:t>
            </w:r>
          </w:p>
        </w:tc>
      </w:tr>
      <w:tr w:rsidR="00565195" w:rsidTr="00DB7CEF">
        <w:tc>
          <w:tcPr>
            <w:tcW w:w="4045" w:type="dxa"/>
            <w:shd w:val="clear" w:color="auto" w:fill="F2F2F2" w:themeFill="background1" w:themeFillShade="F2"/>
          </w:tcPr>
          <w:p w:rsidR="00565195" w:rsidRDefault="00565195" w:rsidP="00565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65195" w:rsidRDefault="00DB7CEF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</w:t>
            </w:r>
            <w:r w:rsidR="00565195">
              <w:rPr>
                <w:sz w:val="16"/>
                <w:szCs w:val="16"/>
              </w:rPr>
              <w:t>1</w:t>
            </w:r>
            <w:r w:rsidR="00717D08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65195" w:rsidTr="00DB7CEF">
        <w:tc>
          <w:tcPr>
            <w:tcW w:w="4045" w:type="dxa"/>
          </w:tcPr>
          <w:p w:rsidR="00565195" w:rsidRDefault="00565195" w:rsidP="00565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1111 General Physics</w:t>
            </w:r>
          </w:p>
        </w:tc>
        <w:tc>
          <w:tcPr>
            <w:tcW w:w="900" w:type="dxa"/>
            <w:vAlign w:val="center"/>
          </w:tcPr>
          <w:p w:rsidR="00565195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65195" w:rsidRPr="00194BA6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5195" w:rsidRPr="00194BA6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</w:tcPr>
          <w:p w:rsidR="00565195" w:rsidRPr="008D7E88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643" w:type="dxa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</w:tr>
      <w:tr w:rsidR="00565195" w:rsidTr="00DB7CEF">
        <w:tc>
          <w:tcPr>
            <w:tcW w:w="4045" w:type="dxa"/>
          </w:tcPr>
          <w:p w:rsidR="00565195" w:rsidRPr="00194BA6" w:rsidRDefault="00565195" w:rsidP="00565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&amp; Lab  Anatomy and Physiology</w:t>
            </w:r>
          </w:p>
        </w:tc>
        <w:tc>
          <w:tcPr>
            <w:tcW w:w="900" w:type="dxa"/>
            <w:vAlign w:val="center"/>
          </w:tcPr>
          <w:p w:rsidR="00565195" w:rsidRPr="00194BA6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565195" w:rsidRPr="00194BA6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5195" w:rsidRPr="00194BA6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565195" w:rsidRPr="00194BA6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565195" w:rsidRPr="008D7E88" w:rsidRDefault="00565195" w:rsidP="00565195">
            <w:pPr>
              <w:pStyle w:val="NoSpacing"/>
              <w:rPr>
                <w:sz w:val="16"/>
                <w:szCs w:val="16"/>
              </w:rPr>
            </w:pPr>
            <w:r w:rsidRPr="008D7E88"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</w:tcPr>
          <w:p w:rsidR="00565195" w:rsidRPr="00194BA6" w:rsidRDefault="00565195" w:rsidP="005651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</w:t>
            </w:r>
          </w:p>
        </w:tc>
      </w:tr>
      <w:tr w:rsidR="00565195" w:rsidTr="00DB7CEF">
        <w:trPr>
          <w:trHeight w:val="110"/>
        </w:trPr>
        <w:tc>
          <w:tcPr>
            <w:tcW w:w="4045" w:type="dxa"/>
          </w:tcPr>
          <w:p w:rsidR="00565195" w:rsidRPr="00194BA6" w:rsidRDefault="00565195" w:rsidP="00565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or 2202</w:t>
            </w:r>
          </w:p>
        </w:tc>
        <w:tc>
          <w:tcPr>
            <w:tcW w:w="90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65195" w:rsidRPr="00E67D37" w:rsidRDefault="00565195" w:rsidP="005651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65195" w:rsidRPr="00E67D37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65195" w:rsidRPr="008D7E88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565195" w:rsidRDefault="00565195" w:rsidP="00565195">
            <w:pPr>
              <w:pStyle w:val="NoSpacing"/>
              <w:rPr>
                <w:sz w:val="16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1153 Introduction to Statistics </w:t>
            </w:r>
          </w:p>
        </w:tc>
        <w:tc>
          <w:tcPr>
            <w:tcW w:w="900" w:type="dxa"/>
            <w:vAlign w:val="center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202E06" w:rsidRPr="00194BA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02E0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Default="00202E06" w:rsidP="00202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643" w:type="dxa"/>
          </w:tcPr>
          <w:p w:rsidR="00202E0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</w:tr>
      <w:tr w:rsidR="00202E06" w:rsidTr="00DB7CEF">
        <w:tc>
          <w:tcPr>
            <w:tcW w:w="4045" w:type="dxa"/>
            <w:shd w:val="clear" w:color="auto" w:fill="F2F2F2" w:themeFill="background1" w:themeFillShade="F2"/>
          </w:tcPr>
          <w:p w:rsidR="00202E06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02E06" w:rsidRPr="00194BA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02E06" w:rsidRPr="00194BA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194BA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194BA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202E06" w:rsidRPr="00194BA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202E06" w:rsidRPr="00194BA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</w:tr>
      <w:tr w:rsidR="00202E0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02E06" w:rsidRPr="00194BA6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02E06" w:rsidTr="00DB7CEF">
        <w:tc>
          <w:tcPr>
            <w:tcW w:w="4045" w:type="dxa"/>
          </w:tcPr>
          <w:p w:rsidR="00202E06" w:rsidRPr="00292C65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3302 &amp; Lab Anatomy and Physiology </w:t>
            </w:r>
          </w:p>
        </w:tc>
        <w:tc>
          <w:tcPr>
            <w:tcW w:w="900" w:type="dxa"/>
            <w:vAlign w:val="center"/>
          </w:tcPr>
          <w:p w:rsidR="00202E06" w:rsidRPr="00292C65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202E06" w:rsidRPr="00292C65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02E06" w:rsidRPr="00292C65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02E06" w:rsidRPr="00292C65" w:rsidRDefault="00202E06" w:rsidP="00202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</w:tcPr>
          <w:p w:rsidR="00202E06" w:rsidRPr="00E82992" w:rsidRDefault="00202E06" w:rsidP="00202E06">
            <w:pPr>
              <w:pStyle w:val="NoSpacing"/>
              <w:rPr>
                <w:sz w:val="16"/>
                <w:szCs w:val="16"/>
              </w:rPr>
            </w:pPr>
            <w:r w:rsidRPr="00E82992"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</w:tcPr>
          <w:p w:rsidR="00202E06" w:rsidRPr="00E82992" w:rsidRDefault="00202E06" w:rsidP="00202E06">
            <w:pPr>
              <w:pStyle w:val="NoSpacing"/>
              <w:rPr>
                <w:sz w:val="16"/>
                <w:szCs w:val="16"/>
              </w:rPr>
            </w:pPr>
            <w:r w:rsidRPr="00E82992">
              <w:rPr>
                <w:sz w:val="16"/>
                <w:szCs w:val="16"/>
              </w:rPr>
              <w:t>BIOL 330</w:t>
            </w:r>
            <w:r>
              <w:rPr>
                <w:sz w:val="16"/>
                <w:szCs w:val="16"/>
              </w:rPr>
              <w:t>2</w:t>
            </w:r>
            <w:r w:rsidRPr="00E82992">
              <w:rPr>
                <w:sz w:val="16"/>
                <w:szCs w:val="16"/>
              </w:rPr>
              <w:t>L</w:t>
            </w:r>
          </w:p>
        </w:tc>
      </w:tr>
      <w:tr w:rsidR="00202E06" w:rsidTr="00DB7CEF">
        <w:tc>
          <w:tcPr>
            <w:tcW w:w="4045" w:type="dxa"/>
            <w:shd w:val="clear" w:color="auto" w:fill="FFFFFF" w:themeFill="background1"/>
            <w:vAlign w:val="bottom"/>
          </w:tcPr>
          <w:p w:rsidR="00202E06" w:rsidRDefault="00202E06" w:rsidP="00202E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MATH 1160  Applied Calculus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202E06" w:rsidRDefault="00202E06" w:rsidP="00202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643" w:type="dxa"/>
            <w:shd w:val="clear" w:color="auto" w:fill="FFFFFF" w:themeFill="background1"/>
          </w:tcPr>
          <w:p w:rsidR="00202E06" w:rsidRPr="00E67D37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900" w:type="dxa"/>
            <w:vAlign w:val="center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202E06" w:rsidRPr="00292C65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02E06" w:rsidRPr="00292C65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02E0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E82992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02E06" w:rsidRPr="00E82992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900" w:type="dxa"/>
            <w:vAlign w:val="center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202E06" w:rsidRPr="00292C65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02E06" w:rsidRPr="00292C65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02E0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E82992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02E06" w:rsidRPr="00E82992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</w:tr>
      <w:tr w:rsidR="00202E06" w:rsidTr="00DB7CEF">
        <w:tc>
          <w:tcPr>
            <w:tcW w:w="4045" w:type="dxa"/>
            <w:shd w:val="clear" w:color="auto" w:fill="F2F2F2" w:themeFill="background1" w:themeFillShade="F2"/>
          </w:tcPr>
          <w:p w:rsidR="00202E06" w:rsidRPr="00292C65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02E06" w:rsidRPr="00292C65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E06" w:rsidRPr="00292C65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02E06" w:rsidRPr="00292C65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292C65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202E06" w:rsidRPr="00D42DE8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202E06" w:rsidRPr="00D42DE8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02E06" w:rsidRPr="00292C65" w:rsidRDefault="00202E06" w:rsidP="00202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02E06" w:rsidTr="00DB7CEF">
        <w:tc>
          <w:tcPr>
            <w:tcW w:w="4045" w:type="dxa"/>
            <w:shd w:val="clear" w:color="auto" w:fill="FFFFFF" w:themeFill="background1"/>
            <w:vAlign w:val="bottom"/>
          </w:tcPr>
          <w:p w:rsidR="00202E06" w:rsidRDefault="00202E06" w:rsidP="00202E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3301/3303 Organic Chemistry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shd w:val="clear" w:color="auto" w:fill="FFFFFF" w:themeFill="background1"/>
          </w:tcPr>
          <w:p w:rsidR="00202E06" w:rsidRDefault="00202E06" w:rsidP="00202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</w:t>
            </w:r>
          </w:p>
        </w:tc>
        <w:tc>
          <w:tcPr>
            <w:tcW w:w="1643" w:type="dxa"/>
            <w:shd w:val="clear" w:color="auto" w:fill="FFFFFF" w:themeFill="background1"/>
          </w:tcPr>
          <w:p w:rsidR="00202E06" w:rsidRPr="00E67D37" w:rsidRDefault="00202E06" w:rsidP="00202E0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3303</w:t>
            </w:r>
          </w:p>
        </w:tc>
      </w:tr>
      <w:tr w:rsidR="00202E06" w:rsidTr="00DB7CEF">
        <w:tc>
          <w:tcPr>
            <w:tcW w:w="4045" w:type="dxa"/>
            <w:vAlign w:val="bottom"/>
          </w:tcPr>
          <w:p w:rsidR="00202E06" w:rsidRPr="00BA2629" w:rsidRDefault="00202E06" w:rsidP="00202E0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900" w:type="dxa"/>
            <w:vAlign w:val="center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3A0E5A" w:rsidRPr="00391DCC" w:rsidRDefault="003A0E5A" w:rsidP="00202E06">
            <w:pPr>
              <w:rPr>
                <w:sz w:val="16"/>
                <w:szCs w:val="16"/>
              </w:rPr>
            </w:pPr>
            <w:r w:rsidRPr="00391DCC">
              <w:rPr>
                <w:sz w:val="16"/>
                <w:szCs w:val="16"/>
              </w:rPr>
              <w:t xml:space="preserve">Either </w:t>
            </w:r>
            <w:r w:rsidR="00093764" w:rsidRPr="00391DCC">
              <w:rPr>
                <w:sz w:val="16"/>
                <w:szCs w:val="16"/>
              </w:rPr>
              <w:t xml:space="preserve">BIOL 2221 </w:t>
            </w:r>
            <w:r w:rsidRPr="00391DCC">
              <w:rPr>
                <w:sz w:val="16"/>
                <w:szCs w:val="16"/>
              </w:rPr>
              <w:t>Intro to Microbiology and lab</w:t>
            </w:r>
          </w:p>
          <w:p w:rsidR="00202E06" w:rsidRPr="00391DCC" w:rsidRDefault="00DB7CEF" w:rsidP="003A0E5A">
            <w:pPr>
              <w:rPr>
                <w:sz w:val="16"/>
                <w:szCs w:val="16"/>
              </w:rPr>
            </w:pPr>
            <w:r w:rsidRPr="00391DCC">
              <w:rPr>
                <w:sz w:val="16"/>
                <w:szCs w:val="16"/>
              </w:rPr>
              <w:t>(</w:t>
            </w:r>
            <w:r w:rsidR="00093764" w:rsidRPr="00391DCC">
              <w:rPr>
                <w:sz w:val="16"/>
                <w:szCs w:val="16"/>
              </w:rPr>
              <w:t>OR</w:t>
            </w:r>
            <w:r w:rsidR="003A0E5A" w:rsidRPr="00391DCC">
              <w:rPr>
                <w:sz w:val="16"/>
                <w:szCs w:val="16"/>
              </w:rPr>
              <w:t xml:space="preserve">      </w:t>
            </w:r>
            <w:r w:rsidR="00093764" w:rsidRPr="00391DCC">
              <w:rPr>
                <w:sz w:val="16"/>
                <w:szCs w:val="16"/>
              </w:rPr>
              <w:t xml:space="preserve"> BIOL 2235 Intro </w:t>
            </w:r>
            <w:r w:rsidR="00202E06" w:rsidRPr="00391DCC">
              <w:rPr>
                <w:sz w:val="16"/>
                <w:szCs w:val="16"/>
              </w:rPr>
              <w:t>General Microbiology</w:t>
            </w:r>
            <w:r w:rsidR="003A0E5A" w:rsidRPr="00391DCC">
              <w:rPr>
                <w:sz w:val="16"/>
                <w:szCs w:val="16"/>
              </w:rPr>
              <w:t xml:space="preserve"> and lab</w:t>
            </w:r>
            <w:r w:rsidRPr="00391DCC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FFFFFF" w:themeFill="background1"/>
          </w:tcPr>
          <w:p w:rsidR="00202E06" w:rsidRPr="00391DCC" w:rsidRDefault="00202E06" w:rsidP="00202E06">
            <w:pPr>
              <w:jc w:val="center"/>
              <w:rPr>
                <w:sz w:val="16"/>
                <w:szCs w:val="16"/>
              </w:rPr>
            </w:pPr>
            <w:r w:rsidRPr="00391DCC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202E06" w:rsidRPr="00391DCC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391DCC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391DCC" w:rsidRDefault="00202E06" w:rsidP="00202E06">
            <w:pPr>
              <w:jc w:val="center"/>
              <w:rPr>
                <w:sz w:val="16"/>
                <w:szCs w:val="16"/>
              </w:rPr>
            </w:pPr>
            <w:r w:rsidRPr="00391DCC"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shd w:val="clear" w:color="auto" w:fill="FFFFFF" w:themeFill="background1"/>
          </w:tcPr>
          <w:p w:rsidR="003A0E5A" w:rsidRPr="00391DCC" w:rsidRDefault="003A0E5A" w:rsidP="003A0E5A">
            <w:pPr>
              <w:rPr>
                <w:sz w:val="16"/>
                <w:szCs w:val="16"/>
              </w:rPr>
            </w:pPr>
            <w:r w:rsidRPr="00391DCC">
              <w:rPr>
                <w:sz w:val="16"/>
                <w:szCs w:val="16"/>
              </w:rPr>
              <w:t>BIOL 1101 and CHEM 1112</w:t>
            </w:r>
          </w:p>
          <w:p w:rsidR="00202E06" w:rsidRPr="00391DCC" w:rsidRDefault="003A0E5A" w:rsidP="003A0E5A">
            <w:pPr>
              <w:rPr>
                <w:sz w:val="16"/>
                <w:szCs w:val="16"/>
              </w:rPr>
            </w:pPr>
            <w:r w:rsidRPr="00391DCC">
              <w:rPr>
                <w:sz w:val="16"/>
                <w:szCs w:val="16"/>
              </w:rPr>
              <w:t xml:space="preserve">BIOL 1101 </w:t>
            </w:r>
            <w:r w:rsidR="00DB7CEF" w:rsidRPr="00391DCC">
              <w:rPr>
                <w:sz w:val="16"/>
                <w:szCs w:val="16"/>
              </w:rPr>
              <w:t xml:space="preserve">and </w:t>
            </w:r>
            <w:r w:rsidRPr="00391DCC">
              <w:rPr>
                <w:sz w:val="16"/>
                <w:szCs w:val="16"/>
              </w:rPr>
              <w:t xml:space="preserve">1102 and </w:t>
            </w:r>
            <w:r w:rsidR="00202E06" w:rsidRPr="00391DCC">
              <w:rPr>
                <w:sz w:val="16"/>
                <w:szCs w:val="16"/>
              </w:rPr>
              <w:t>CHEM 1112</w:t>
            </w:r>
          </w:p>
        </w:tc>
        <w:tc>
          <w:tcPr>
            <w:tcW w:w="1643" w:type="dxa"/>
            <w:shd w:val="clear" w:color="auto" w:fill="FFFFFF" w:themeFill="background1"/>
          </w:tcPr>
          <w:p w:rsidR="003A0E5A" w:rsidRPr="00391DCC" w:rsidRDefault="00202E06" w:rsidP="00202E06">
            <w:pPr>
              <w:rPr>
                <w:sz w:val="16"/>
                <w:szCs w:val="16"/>
              </w:rPr>
            </w:pPr>
            <w:r w:rsidRPr="00391DCC">
              <w:rPr>
                <w:sz w:val="16"/>
                <w:szCs w:val="16"/>
              </w:rPr>
              <w:t xml:space="preserve">BIOL </w:t>
            </w:r>
            <w:r w:rsidR="00093764" w:rsidRPr="00391DCC">
              <w:rPr>
                <w:sz w:val="16"/>
                <w:szCs w:val="16"/>
              </w:rPr>
              <w:t>2221L</w:t>
            </w:r>
          </w:p>
          <w:p w:rsidR="00202E06" w:rsidRPr="00391DCC" w:rsidRDefault="003A0E5A" w:rsidP="00202E06">
            <w:pPr>
              <w:rPr>
                <w:sz w:val="16"/>
                <w:szCs w:val="16"/>
              </w:rPr>
            </w:pPr>
            <w:r w:rsidRPr="00391DCC">
              <w:rPr>
                <w:sz w:val="16"/>
                <w:szCs w:val="16"/>
              </w:rPr>
              <w:t xml:space="preserve">BIOL </w:t>
            </w:r>
            <w:r w:rsidR="00202E06" w:rsidRPr="00391DCC">
              <w:rPr>
                <w:sz w:val="16"/>
                <w:szCs w:val="16"/>
              </w:rPr>
              <w:t>2235L</w:t>
            </w:r>
          </w:p>
        </w:tc>
      </w:tr>
      <w:tr w:rsidR="00202E06" w:rsidTr="00DB7CEF">
        <w:tc>
          <w:tcPr>
            <w:tcW w:w="4045" w:type="dxa"/>
            <w:vAlign w:val="bottom"/>
          </w:tcPr>
          <w:p w:rsidR="00202E06" w:rsidRPr="00BA2629" w:rsidRDefault="00202E06" w:rsidP="00202E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900" w:type="dxa"/>
            <w:vAlign w:val="center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DB7CEF">
        <w:tc>
          <w:tcPr>
            <w:tcW w:w="4045" w:type="dxa"/>
            <w:shd w:val="clear" w:color="auto" w:fill="F2F2F2" w:themeFill="background1" w:themeFillShade="F2"/>
          </w:tcPr>
          <w:p w:rsidR="00202E06" w:rsidRPr="00BA2629" w:rsidRDefault="00202E06" w:rsidP="00202E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02E06" w:rsidTr="00DB7CEF">
        <w:tc>
          <w:tcPr>
            <w:tcW w:w="4045" w:type="dxa"/>
          </w:tcPr>
          <w:p w:rsidR="00202E06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3302/3304 Organic Chemistry II</w:t>
            </w:r>
          </w:p>
        </w:tc>
        <w:tc>
          <w:tcPr>
            <w:tcW w:w="900" w:type="dxa"/>
            <w:shd w:val="clear" w:color="auto" w:fill="FFFFFF" w:themeFill="background1"/>
          </w:tcPr>
          <w:p w:rsidR="00202E06" w:rsidRDefault="00202E06" w:rsidP="00202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202E06" w:rsidRPr="00194BA6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194BA6" w:rsidRDefault="00202E06" w:rsidP="00202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202E06" w:rsidRDefault="00202E06" w:rsidP="00202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shd w:val="clear" w:color="auto" w:fill="FFFFFF" w:themeFill="background1"/>
          </w:tcPr>
          <w:p w:rsidR="00202E06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</w:p>
        </w:tc>
        <w:tc>
          <w:tcPr>
            <w:tcW w:w="1643" w:type="dxa"/>
            <w:shd w:val="clear" w:color="auto" w:fill="FFFFFF" w:themeFill="background1"/>
          </w:tcPr>
          <w:p w:rsidR="00202E06" w:rsidRPr="00473C19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3304</w:t>
            </w:r>
          </w:p>
        </w:tc>
      </w:tr>
      <w:tr w:rsidR="00202E06" w:rsidTr="00DB7CEF">
        <w:tc>
          <w:tcPr>
            <w:tcW w:w="4045" w:type="dxa"/>
          </w:tcPr>
          <w:p w:rsidR="00202E06" w:rsidRPr="00194BA6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900" w:type="dxa"/>
            <w:shd w:val="clear" w:color="auto" w:fill="FFFFFF" w:themeFill="background1"/>
          </w:tcPr>
          <w:p w:rsidR="00202E06" w:rsidRPr="00194BA6" w:rsidRDefault="00202E06" w:rsidP="00202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202E06" w:rsidRPr="00194BA6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194BA6" w:rsidRDefault="00202E06" w:rsidP="00202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202E06" w:rsidRPr="00194BA6" w:rsidRDefault="00202E06" w:rsidP="00202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shd w:val="clear" w:color="auto" w:fill="FFFFFF" w:themeFill="background1"/>
          </w:tcPr>
          <w:p w:rsidR="00202E06" w:rsidRPr="00473C19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and CHEM 3301</w:t>
            </w:r>
          </w:p>
        </w:tc>
        <w:tc>
          <w:tcPr>
            <w:tcW w:w="1643" w:type="dxa"/>
            <w:shd w:val="clear" w:color="auto" w:fill="FFFFFF" w:themeFill="background1"/>
          </w:tcPr>
          <w:p w:rsidR="00202E06" w:rsidRPr="00473C19" w:rsidRDefault="00202E06" w:rsidP="00202E06">
            <w:pPr>
              <w:rPr>
                <w:sz w:val="16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Pr="00292C65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900" w:type="dxa"/>
            <w:vAlign w:val="center"/>
          </w:tcPr>
          <w:p w:rsidR="00202E06" w:rsidRPr="00292C65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202E06" w:rsidRPr="00194BA6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02E06" w:rsidRPr="00194BA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3B5BBA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900" w:type="dxa"/>
          </w:tcPr>
          <w:p w:rsidR="00202E06" w:rsidRDefault="00202E06" w:rsidP="00DB7C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3B5BBA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DB7CEF">
        <w:tc>
          <w:tcPr>
            <w:tcW w:w="4045" w:type="dxa"/>
            <w:shd w:val="clear" w:color="auto" w:fill="F2F2F2" w:themeFill="background1" w:themeFillShade="F2"/>
          </w:tcPr>
          <w:p w:rsidR="00202E06" w:rsidRPr="00BA2629" w:rsidRDefault="00202E06" w:rsidP="002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02E06" w:rsidTr="00DB7CEF">
        <w:tc>
          <w:tcPr>
            <w:tcW w:w="4045" w:type="dxa"/>
          </w:tcPr>
          <w:p w:rsidR="00202E06" w:rsidRPr="00BA2629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02E06" w:rsidRPr="00BA2629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02E06" w:rsidRPr="00BA2629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BA2629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BA2629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02E06" w:rsidRPr="00473C19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202E06" w:rsidRPr="00473C19" w:rsidRDefault="00202E06" w:rsidP="00202E06">
            <w:pPr>
              <w:rPr>
                <w:sz w:val="16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Pr="00B67A57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E67D37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02E06" w:rsidRPr="00E67D37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Pr="00B67A57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E67D37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02E06" w:rsidRPr="00E67D37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Pr="00B67A57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Pr="00B67A57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DB7CEF">
        <w:tc>
          <w:tcPr>
            <w:tcW w:w="4045" w:type="dxa"/>
            <w:shd w:val="clear" w:color="auto" w:fill="F2F2F2" w:themeFill="background1" w:themeFillShade="F2"/>
          </w:tcPr>
          <w:p w:rsidR="00202E06" w:rsidRPr="00B67A57" w:rsidRDefault="00202E06" w:rsidP="00202E0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202E06" w:rsidRPr="00C04A5A" w:rsidRDefault="00202E06" w:rsidP="00202E06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02E06" w:rsidTr="00DB7CEF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202E06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02E06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DB7CEF">
        <w:tc>
          <w:tcPr>
            <w:tcW w:w="4045" w:type="dxa"/>
            <w:shd w:val="clear" w:color="auto" w:fill="FFFFFF" w:themeFill="background1"/>
          </w:tcPr>
          <w:p w:rsidR="00202E06" w:rsidRPr="00B67A57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02E06" w:rsidRPr="00B67A57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02E06" w:rsidRPr="00B67A57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B67A57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2E06" w:rsidRPr="00B67A57" w:rsidRDefault="00202E06" w:rsidP="00202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02E06" w:rsidRPr="00473C19" w:rsidRDefault="00202E06" w:rsidP="00202E06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202E06" w:rsidRPr="00473C19" w:rsidRDefault="00202E06" w:rsidP="00202E06">
            <w:pPr>
              <w:rPr>
                <w:sz w:val="14"/>
                <w:szCs w:val="14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Pr="00B67A57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C04A5A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02E06" w:rsidRPr="00E71323" w:rsidRDefault="00202E06" w:rsidP="00202E06">
            <w:pPr>
              <w:pStyle w:val="NoSpacing"/>
              <w:rPr>
                <w:sz w:val="12"/>
                <w:szCs w:val="12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Pr="00B67A57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E67D37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02E06" w:rsidRPr="00E67D37" w:rsidRDefault="00202E06" w:rsidP="00202E06">
            <w:pPr>
              <w:pStyle w:val="NoSpacing"/>
              <w:rPr>
                <w:sz w:val="16"/>
                <w:szCs w:val="16"/>
              </w:rPr>
            </w:pPr>
          </w:p>
        </w:tc>
      </w:tr>
      <w:tr w:rsidR="00202E06" w:rsidTr="00DB7CEF">
        <w:tc>
          <w:tcPr>
            <w:tcW w:w="4045" w:type="dxa"/>
          </w:tcPr>
          <w:p w:rsidR="00202E06" w:rsidRPr="00B67A57" w:rsidRDefault="00202E06" w:rsidP="00202E0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DB7CEF">
        <w:tc>
          <w:tcPr>
            <w:tcW w:w="4045" w:type="dxa"/>
            <w:shd w:val="clear" w:color="auto" w:fill="F2F2F2" w:themeFill="background1" w:themeFillShade="F2"/>
          </w:tcPr>
          <w:p w:rsidR="00202E06" w:rsidRPr="00B67A57" w:rsidRDefault="00202E06" w:rsidP="00202E0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2E06" w:rsidRPr="00E67D37" w:rsidRDefault="00202E06" w:rsidP="00202E0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</w:p>
        </w:tc>
      </w:tr>
      <w:tr w:rsidR="00202E06" w:rsidTr="00CF321F">
        <w:tc>
          <w:tcPr>
            <w:tcW w:w="11178" w:type="dxa"/>
            <w:gridSpan w:val="7"/>
          </w:tcPr>
          <w:p w:rsidR="00202E06" w:rsidRPr="00943870" w:rsidRDefault="00202E06" w:rsidP="00202E0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02E06" w:rsidRPr="00C04A5A" w:rsidRDefault="00202E06" w:rsidP="00202E0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109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3A0E5A">
        <w:tc>
          <w:tcPr>
            <w:tcW w:w="4405" w:type="dxa"/>
            <w:shd w:val="clear" w:color="auto" w:fill="F2F2F2" w:themeFill="background1" w:themeFillShade="F2"/>
            <w:vAlign w:val="center"/>
          </w:tcPr>
          <w:p w:rsidR="00B60C98" w:rsidRPr="00B60C98" w:rsidRDefault="00565195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3A0E5A">
        <w:trPr>
          <w:trHeight w:val="212"/>
        </w:trPr>
        <w:tc>
          <w:tcPr>
            <w:tcW w:w="440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3A0E5A">
        <w:tc>
          <w:tcPr>
            <w:tcW w:w="4405" w:type="dxa"/>
            <w:shd w:val="clear" w:color="auto" w:fill="auto"/>
          </w:tcPr>
          <w:p w:rsidR="00777362" w:rsidRPr="00391DCC" w:rsidRDefault="00830427" w:rsidP="00D451FC">
            <w:pPr>
              <w:jc w:val="both"/>
              <w:rPr>
                <w:b/>
                <w:sz w:val="18"/>
                <w:szCs w:val="18"/>
              </w:rPr>
            </w:pPr>
            <w:r w:rsidRPr="00391DCC">
              <w:rPr>
                <w:b/>
                <w:sz w:val="18"/>
                <w:szCs w:val="18"/>
              </w:rPr>
              <w:t>Pre-Pharmacy Courses</w:t>
            </w:r>
          </w:p>
        </w:tc>
        <w:tc>
          <w:tcPr>
            <w:tcW w:w="1094" w:type="dxa"/>
            <w:shd w:val="clear" w:color="auto" w:fill="auto"/>
          </w:tcPr>
          <w:p w:rsidR="00777362" w:rsidRPr="00391DCC" w:rsidRDefault="003A0E5A" w:rsidP="00D451FC">
            <w:pPr>
              <w:jc w:val="center"/>
              <w:rPr>
                <w:b/>
                <w:sz w:val="18"/>
                <w:szCs w:val="18"/>
              </w:rPr>
            </w:pPr>
            <w:r w:rsidRPr="00391DCC">
              <w:rPr>
                <w:b/>
                <w:sz w:val="18"/>
                <w:szCs w:val="18"/>
              </w:rPr>
              <w:t>35-</w:t>
            </w:r>
            <w:r w:rsidR="00F63C45" w:rsidRPr="00391DCC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30427" w:rsidRPr="00B60C98" w:rsidTr="00991294">
        <w:tc>
          <w:tcPr>
            <w:tcW w:w="5499" w:type="dxa"/>
            <w:gridSpan w:val="2"/>
            <w:shd w:val="clear" w:color="auto" w:fill="auto"/>
          </w:tcPr>
          <w:p w:rsidR="00830427" w:rsidRPr="00391DCC" w:rsidRDefault="00830427" w:rsidP="00830427">
            <w:pPr>
              <w:rPr>
                <w:sz w:val="18"/>
                <w:szCs w:val="18"/>
              </w:rPr>
            </w:pPr>
            <w:r w:rsidRPr="00391DCC">
              <w:rPr>
                <w:sz w:val="18"/>
                <w:szCs w:val="18"/>
              </w:rPr>
              <w:t xml:space="preserve">BIOL 1101 and 1101L Biology I and lab          </w:t>
            </w:r>
            <w:r w:rsidR="004204DF" w:rsidRPr="00391DCC">
              <w:rPr>
                <w:sz w:val="18"/>
                <w:szCs w:val="18"/>
              </w:rPr>
              <w:t xml:space="preserve">   </w:t>
            </w:r>
            <w:r w:rsidRPr="00391DCC">
              <w:rPr>
                <w:sz w:val="18"/>
                <w:szCs w:val="18"/>
              </w:rPr>
              <w:t xml:space="preserve">  (4 cr. counted in Gen. Ed) 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30427" w:rsidRPr="00B60C98" w:rsidRDefault="0083042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30427" w:rsidRPr="00B60C98" w:rsidRDefault="00830427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B7CEF">
        <w:trPr>
          <w:trHeight w:val="248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B60C98" w:rsidRPr="00391DCC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B60C98" w:rsidRPr="00391DCC" w:rsidRDefault="00B60C98" w:rsidP="003A0E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</w:t>
            </w:r>
            <w:r w:rsidR="004204DF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      </w:t>
            </w:r>
            <w:r w:rsidR="00830427">
              <w:rPr>
                <w:sz w:val="18"/>
                <w:szCs w:val="18"/>
              </w:rPr>
              <w:t>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3042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63C45" w:rsidRPr="00B60C98" w:rsidTr="00DB7CEF">
        <w:trPr>
          <w:trHeight w:val="248"/>
        </w:trPr>
        <w:tc>
          <w:tcPr>
            <w:tcW w:w="4405" w:type="dxa"/>
            <w:tcBorders>
              <w:bottom w:val="nil"/>
            </w:tcBorders>
            <w:shd w:val="clear" w:color="auto" w:fill="auto"/>
          </w:tcPr>
          <w:p w:rsidR="003A0E5A" w:rsidRPr="00391DCC" w:rsidRDefault="003A0E5A" w:rsidP="00F63C45">
            <w:pPr>
              <w:jc w:val="both"/>
              <w:rPr>
                <w:sz w:val="18"/>
                <w:szCs w:val="18"/>
              </w:rPr>
            </w:pPr>
            <w:r w:rsidRPr="00391DCC">
              <w:rPr>
                <w:sz w:val="18"/>
                <w:szCs w:val="18"/>
              </w:rPr>
              <w:t xml:space="preserve">Either </w:t>
            </w:r>
            <w:r w:rsidR="00F63C45" w:rsidRPr="00391DCC">
              <w:rPr>
                <w:sz w:val="18"/>
                <w:szCs w:val="18"/>
              </w:rPr>
              <w:t>BIOL</w:t>
            </w:r>
            <w:r w:rsidR="00297EE1" w:rsidRPr="00391DCC">
              <w:rPr>
                <w:sz w:val="18"/>
                <w:szCs w:val="18"/>
              </w:rPr>
              <w:t xml:space="preserve"> 2221 and 2221L Intro to Microbiology </w:t>
            </w:r>
          </w:p>
          <w:p w:rsidR="00F63C45" w:rsidRPr="00391DCC" w:rsidRDefault="00DB7CEF" w:rsidP="00F63C45">
            <w:pPr>
              <w:jc w:val="both"/>
              <w:rPr>
                <w:sz w:val="18"/>
                <w:szCs w:val="18"/>
              </w:rPr>
            </w:pPr>
            <w:r w:rsidRPr="00391DCC">
              <w:rPr>
                <w:sz w:val="18"/>
                <w:szCs w:val="18"/>
              </w:rPr>
              <w:t>(</w:t>
            </w:r>
            <w:r w:rsidR="00297EE1" w:rsidRPr="00391DCC">
              <w:rPr>
                <w:sz w:val="18"/>
                <w:szCs w:val="18"/>
              </w:rPr>
              <w:t>OR</w:t>
            </w:r>
            <w:r w:rsidR="00F63C45" w:rsidRPr="00391DCC">
              <w:rPr>
                <w:sz w:val="18"/>
                <w:szCs w:val="18"/>
              </w:rPr>
              <w:t xml:space="preserve"> </w:t>
            </w:r>
            <w:r w:rsidR="003A0E5A" w:rsidRPr="00391DCC">
              <w:rPr>
                <w:sz w:val="18"/>
                <w:szCs w:val="18"/>
              </w:rPr>
              <w:t xml:space="preserve">     </w:t>
            </w:r>
            <w:r w:rsidR="00297EE1" w:rsidRPr="00391DCC">
              <w:rPr>
                <w:sz w:val="18"/>
                <w:szCs w:val="18"/>
              </w:rPr>
              <w:t xml:space="preserve">BIOL </w:t>
            </w:r>
            <w:r w:rsidR="00F63C45" w:rsidRPr="00391DCC">
              <w:rPr>
                <w:sz w:val="18"/>
                <w:szCs w:val="18"/>
              </w:rPr>
              <w:t>2235 and 2235L</w:t>
            </w:r>
            <w:r w:rsidR="00297EE1" w:rsidRPr="00391DCC">
              <w:rPr>
                <w:sz w:val="18"/>
                <w:szCs w:val="18"/>
              </w:rPr>
              <w:t xml:space="preserve"> </w:t>
            </w:r>
            <w:r w:rsidR="00F63C45" w:rsidRPr="00391DCC">
              <w:rPr>
                <w:sz w:val="18"/>
                <w:szCs w:val="18"/>
              </w:rPr>
              <w:t>General Microbiology</w:t>
            </w:r>
          </w:p>
        </w:tc>
        <w:tc>
          <w:tcPr>
            <w:tcW w:w="1094" w:type="dxa"/>
          </w:tcPr>
          <w:p w:rsidR="00F63C45" w:rsidRPr="00391DCC" w:rsidRDefault="00F63C45" w:rsidP="00F63C45">
            <w:pPr>
              <w:jc w:val="right"/>
              <w:rPr>
                <w:sz w:val="18"/>
                <w:szCs w:val="18"/>
              </w:rPr>
            </w:pPr>
            <w:r w:rsidRPr="00391DCC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63C45" w:rsidRPr="00B60C98" w:rsidRDefault="00F63C45" w:rsidP="00F63C4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B7CEF" w:rsidRPr="00B60C98" w:rsidTr="00DB7CEF">
        <w:trPr>
          <w:trHeight w:val="248"/>
        </w:trPr>
        <w:tc>
          <w:tcPr>
            <w:tcW w:w="4405" w:type="dxa"/>
            <w:tcBorders>
              <w:top w:val="nil"/>
            </w:tcBorders>
            <w:shd w:val="clear" w:color="auto" w:fill="auto"/>
          </w:tcPr>
          <w:p w:rsidR="00DB7CEF" w:rsidRPr="00391DCC" w:rsidRDefault="00DB7CEF" w:rsidP="00DB7CEF">
            <w:pPr>
              <w:jc w:val="both"/>
              <w:rPr>
                <w:sz w:val="18"/>
                <w:szCs w:val="18"/>
              </w:rPr>
            </w:pPr>
            <w:r w:rsidRPr="00391DCC">
              <w:rPr>
                <w:sz w:val="18"/>
                <w:szCs w:val="18"/>
              </w:rPr>
              <w:t>AND   BIOL 1102 and 1102L Biology II and Lab )</w:t>
            </w:r>
          </w:p>
        </w:tc>
        <w:tc>
          <w:tcPr>
            <w:tcW w:w="1094" w:type="dxa"/>
          </w:tcPr>
          <w:p w:rsidR="00DB7CEF" w:rsidRPr="00391DCC" w:rsidRDefault="00DB7CEF" w:rsidP="00DB7CEF">
            <w:pPr>
              <w:jc w:val="right"/>
              <w:rPr>
                <w:sz w:val="18"/>
                <w:szCs w:val="18"/>
              </w:rPr>
            </w:pPr>
            <w:r w:rsidRPr="00391DCC">
              <w:rPr>
                <w:sz w:val="18"/>
                <w:szCs w:val="18"/>
              </w:rPr>
              <w:t>0-4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B7CEF" w:rsidRPr="00B60C98" w:rsidRDefault="00DB7CEF" w:rsidP="00DB7CE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B7CEF" w:rsidRPr="00B60C98" w:rsidRDefault="00DB7CEF" w:rsidP="00DB7CE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7CEF" w:rsidRPr="00B60C98" w:rsidTr="00AC0BA0">
        <w:trPr>
          <w:trHeight w:val="247"/>
        </w:trPr>
        <w:tc>
          <w:tcPr>
            <w:tcW w:w="4405" w:type="dxa"/>
            <w:shd w:val="clear" w:color="auto" w:fill="auto"/>
          </w:tcPr>
          <w:p w:rsidR="00DB7CEF" w:rsidRPr="001F656B" w:rsidRDefault="00DB7CEF" w:rsidP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 and 3301L Anatomy and Physiology and Lab</w:t>
            </w:r>
          </w:p>
        </w:tc>
        <w:tc>
          <w:tcPr>
            <w:tcW w:w="1094" w:type="dxa"/>
          </w:tcPr>
          <w:p w:rsidR="00DB7CEF" w:rsidRPr="001F656B" w:rsidRDefault="00DB7CEF" w:rsidP="00DB7C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B7CEF" w:rsidRPr="00B60C98" w:rsidRDefault="00DB7CEF" w:rsidP="00DB7CE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B7CEF" w:rsidRPr="00B60C98" w:rsidRDefault="00DB7CEF" w:rsidP="00DB7CE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7CEF" w:rsidRPr="00B60C98" w:rsidTr="00AC0BA0">
        <w:tc>
          <w:tcPr>
            <w:tcW w:w="4405" w:type="dxa"/>
            <w:shd w:val="clear" w:color="auto" w:fill="auto"/>
          </w:tcPr>
          <w:p w:rsidR="00DB7CEF" w:rsidRPr="001F656B" w:rsidRDefault="00DB7CEF" w:rsidP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 and 3302L Anatomy and Physiology and Lab</w:t>
            </w:r>
          </w:p>
        </w:tc>
        <w:tc>
          <w:tcPr>
            <w:tcW w:w="1094" w:type="dxa"/>
            <w:shd w:val="clear" w:color="auto" w:fill="auto"/>
          </w:tcPr>
          <w:p w:rsidR="00DB7CEF" w:rsidRPr="001F656B" w:rsidRDefault="00DB7CEF" w:rsidP="00DB7C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B7CEF" w:rsidRPr="00B60C98" w:rsidRDefault="00DB7CEF" w:rsidP="00DB7C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B7CEF" w:rsidRPr="00B60C98" w:rsidTr="003A0E5A">
        <w:tc>
          <w:tcPr>
            <w:tcW w:w="4405" w:type="dxa"/>
            <w:shd w:val="clear" w:color="auto" w:fill="auto"/>
          </w:tcPr>
          <w:p w:rsidR="00DB7CEF" w:rsidRPr="001F656B" w:rsidRDefault="00DB7CEF" w:rsidP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4432 Biochemistry</w:t>
            </w:r>
          </w:p>
        </w:tc>
        <w:tc>
          <w:tcPr>
            <w:tcW w:w="1094" w:type="dxa"/>
          </w:tcPr>
          <w:p w:rsidR="00DB7CEF" w:rsidRPr="001F656B" w:rsidRDefault="00DB7CEF" w:rsidP="00DB7C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B7CEF" w:rsidRPr="00B60C98" w:rsidRDefault="00DB7CEF" w:rsidP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B7CEF" w:rsidRPr="00B60C98" w:rsidRDefault="00DB7CEF" w:rsidP="00DB7C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B7CEF" w:rsidRPr="00B60C98" w:rsidTr="003A0E5A">
        <w:trPr>
          <w:trHeight w:val="248"/>
        </w:trPr>
        <w:tc>
          <w:tcPr>
            <w:tcW w:w="4405" w:type="dxa"/>
            <w:shd w:val="clear" w:color="auto" w:fill="auto"/>
          </w:tcPr>
          <w:p w:rsidR="00DB7CEF" w:rsidRPr="001F656B" w:rsidRDefault="00DB7CEF" w:rsidP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and 1111L</w:t>
            </w:r>
          </w:p>
        </w:tc>
        <w:tc>
          <w:tcPr>
            <w:tcW w:w="1094" w:type="dxa"/>
          </w:tcPr>
          <w:p w:rsidR="00DB7CEF" w:rsidRPr="001F656B" w:rsidRDefault="00DB7CEF" w:rsidP="00DB7C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B7CEF" w:rsidRPr="00B60C98" w:rsidRDefault="00DB7CEF" w:rsidP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B7CEF" w:rsidRPr="00B60C98" w:rsidRDefault="00DB7CEF" w:rsidP="00DB7C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7CEF" w:rsidRPr="00B60C98" w:rsidTr="00AC0BA0">
        <w:trPr>
          <w:trHeight w:val="257"/>
        </w:trPr>
        <w:tc>
          <w:tcPr>
            <w:tcW w:w="4405" w:type="dxa"/>
            <w:shd w:val="clear" w:color="auto" w:fill="auto"/>
          </w:tcPr>
          <w:p w:rsidR="00DB7CEF" w:rsidRPr="001F656B" w:rsidRDefault="00DB7CEF" w:rsidP="00DB7C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and 1112L</w:t>
            </w:r>
          </w:p>
        </w:tc>
        <w:tc>
          <w:tcPr>
            <w:tcW w:w="1094" w:type="dxa"/>
          </w:tcPr>
          <w:p w:rsidR="00DB7CEF" w:rsidRPr="001F656B" w:rsidRDefault="00DB7CEF" w:rsidP="00DB7C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B7CEF" w:rsidRPr="00B60C98" w:rsidRDefault="00DB7CEF" w:rsidP="00DB7CE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B7CEF" w:rsidRPr="00B60C98" w:rsidRDefault="00DB7CEF" w:rsidP="00DB7CEF">
            <w:pPr>
              <w:jc w:val="right"/>
              <w:rPr>
                <w:sz w:val="18"/>
                <w:szCs w:val="18"/>
              </w:rPr>
            </w:pPr>
          </w:p>
        </w:tc>
      </w:tr>
      <w:tr w:rsidR="00DB7CEF" w:rsidRPr="00B60C98" w:rsidTr="00AC0BA0">
        <w:trPr>
          <w:trHeight w:val="70"/>
        </w:trPr>
        <w:tc>
          <w:tcPr>
            <w:tcW w:w="4405" w:type="dxa"/>
            <w:shd w:val="clear" w:color="auto" w:fill="auto"/>
          </w:tcPr>
          <w:p w:rsidR="00DB7CEF" w:rsidRPr="001F656B" w:rsidRDefault="00DB7CEF" w:rsidP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3301 and 3303 Organic Chemistry I and Lab</w:t>
            </w:r>
          </w:p>
        </w:tc>
        <w:tc>
          <w:tcPr>
            <w:tcW w:w="1094" w:type="dxa"/>
            <w:shd w:val="clear" w:color="auto" w:fill="auto"/>
          </w:tcPr>
          <w:p w:rsidR="00DB7CEF" w:rsidRPr="001F656B" w:rsidRDefault="00DB7CEF" w:rsidP="00DB7C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B7CEF" w:rsidRPr="00B60C98" w:rsidRDefault="00DB7CEF" w:rsidP="00DB7CE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B7CEF" w:rsidRPr="00B60C98" w:rsidTr="00AC0BA0"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DB7CEF" w:rsidRPr="00717D08" w:rsidRDefault="00DB7CEF" w:rsidP="00DB7CEF">
            <w:pPr>
              <w:jc w:val="both"/>
              <w:rPr>
                <w:sz w:val="18"/>
                <w:szCs w:val="18"/>
              </w:rPr>
            </w:pPr>
            <w:r w:rsidRPr="00717D08">
              <w:rPr>
                <w:sz w:val="18"/>
                <w:szCs w:val="18"/>
              </w:rPr>
              <w:t>CHEM 3302 and 3304 Organic Chemistry II and Lab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B7CEF" w:rsidRPr="001F656B" w:rsidRDefault="00DB7CEF" w:rsidP="00DB7C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B7CEF" w:rsidRPr="00B60C98" w:rsidRDefault="00DB7CEF" w:rsidP="00DB7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or 2202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B7CEF" w:rsidRPr="00B60C98" w:rsidRDefault="00DB7CEF" w:rsidP="00DB7C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63C45" w:rsidRPr="00B60C98" w:rsidTr="003A0E5A"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5" w:rsidRPr="00717D08" w:rsidRDefault="00F63C45" w:rsidP="004204D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5" w:rsidRPr="00717D08" w:rsidRDefault="00F63C45" w:rsidP="004204DF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63C45" w:rsidRPr="00B60C98" w:rsidRDefault="00F63C45" w:rsidP="004204D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63C45" w:rsidRPr="00B60C98" w:rsidRDefault="00F63C45" w:rsidP="004204DF">
            <w:pPr>
              <w:jc w:val="right"/>
              <w:rPr>
                <w:sz w:val="18"/>
                <w:szCs w:val="18"/>
              </w:rPr>
            </w:pPr>
          </w:p>
        </w:tc>
      </w:tr>
      <w:tr w:rsidR="00F63C45" w:rsidRPr="00B60C98" w:rsidTr="003A0E5A"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:rsidR="00F63C45" w:rsidRPr="00717D08" w:rsidRDefault="00F63C45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:rsidR="00F63C45" w:rsidRPr="00717D08" w:rsidRDefault="00F63C45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63C45" w:rsidRPr="00B60C98" w:rsidRDefault="00F63C45" w:rsidP="004204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63C45" w:rsidRPr="00B60C98" w:rsidTr="003A0E5A">
        <w:tc>
          <w:tcPr>
            <w:tcW w:w="4405" w:type="dxa"/>
            <w:shd w:val="clear" w:color="auto" w:fill="auto"/>
          </w:tcPr>
          <w:p w:rsidR="00F63C45" w:rsidRPr="001F656B" w:rsidRDefault="00F63C45" w:rsidP="00F63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F63C45" w:rsidRPr="001F656B" w:rsidRDefault="00F63C45" w:rsidP="00F63C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63C45" w:rsidRPr="00B60C98" w:rsidRDefault="00F63C45" w:rsidP="00F63C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F63C45" w:rsidRPr="00B60C98" w:rsidRDefault="00F63C45" w:rsidP="00F63C45">
            <w:pPr>
              <w:jc w:val="right"/>
              <w:rPr>
                <w:sz w:val="18"/>
                <w:szCs w:val="18"/>
              </w:rPr>
            </w:pPr>
          </w:p>
        </w:tc>
      </w:tr>
      <w:tr w:rsidR="00F63C45" w:rsidRPr="00B60C98" w:rsidTr="003A0E5A">
        <w:tc>
          <w:tcPr>
            <w:tcW w:w="4405" w:type="dxa"/>
            <w:shd w:val="clear" w:color="auto" w:fill="auto"/>
          </w:tcPr>
          <w:p w:rsidR="00F63C45" w:rsidRPr="001F656B" w:rsidRDefault="00F63C45" w:rsidP="00F63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F63C45" w:rsidRPr="001F656B" w:rsidRDefault="00F63C45" w:rsidP="00F63C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63C45" w:rsidRPr="00B60C98" w:rsidRDefault="00F63C45" w:rsidP="00F63C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63C45" w:rsidRPr="00B60C98" w:rsidRDefault="00F63C45" w:rsidP="00F63C45">
            <w:pPr>
              <w:rPr>
                <w:sz w:val="18"/>
                <w:szCs w:val="18"/>
              </w:rPr>
            </w:pPr>
          </w:p>
        </w:tc>
      </w:tr>
      <w:tr w:rsidR="00F63C45" w:rsidRPr="00B60C98" w:rsidTr="003A0E5A">
        <w:tc>
          <w:tcPr>
            <w:tcW w:w="4405" w:type="dxa"/>
            <w:shd w:val="clear" w:color="auto" w:fill="auto"/>
          </w:tcPr>
          <w:p w:rsidR="00F63C45" w:rsidRPr="001F656B" w:rsidRDefault="00F63C45" w:rsidP="00F63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F63C45" w:rsidRPr="001F656B" w:rsidRDefault="00F63C45" w:rsidP="00F63C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63C45" w:rsidRPr="00B60C98" w:rsidRDefault="00F63C45" w:rsidP="00F63C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63C45" w:rsidRPr="00B60C98" w:rsidTr="003A0E5A">
        <w:tc>
          <w:tcPr>
            <w:tcW w:w="4405" w:type="dxa"/>
            <w:shd w:val="clear" w:color="auto" w:fill="auto"/>
          </w:tcPr>
          <w:p w:rsidR="00F63C45" w:rsidRPr="001F656B" w:rsidRDefault="00F63C45" w:rsidP="00F63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F63C45" w:rsidRPr="001F656B" w:rsidRDefault="00F63C45" w:rsidP="00F63C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63C45" w:rsidRPr="00B60C98" w:rsidRDefault="00F63C45" w:rsidP="00F63C4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63C45" w:rsidRPr="00B60C98" w:rsidRDefault="00F63C45" w:rsidP="00F63C45">
            <w:pPr>
              <w:jc w:val="right"/>
              <w:rPr>
                <w:sz w:val="18"/>
                <w:szCs w:val="18"/>
              </w:rPr>
            </w:pPr>
          </w:p>
        </w:tc>
      </w:tr>
      <w:tr w:rsidR="00F63C45" w:rsidRPr="00B60C98" w:rsidTr="003A0E5A">
        <w:tc>
          <w:tcPr>
            <w:tcW w:w="4405" w:type="dxa"/>
            <w:shd w:val="clear" w:color="auto" w:fill="auto"/>
          </w:tcPr>
          <w:p w:rsidR="00F63C45" w:rsidRPr="001F656B" w:rsidRDefault="00F63C45" w:rsidP="00F63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F63C45" w:rsidRPr="001F656B" w:rsidRDefault="00F63C45" w:rsidP="00F63C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63C45" w:rsidRPr="00B60C98" w:rsidRDefault="00F63C45" w:rsidP="00F63C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63C45" w:rsidRPr="00B60C98" w:rsidTr="003A0E5A">
        <w:tc>
          <w:tcPr>
            <w:tcW w:w="4405" w:type="dxa"/>
            <w:shd w:val="clear" w:color="auto" w:fill="auto"/>
          </w:tcPr>
          <w:p w:rsidR="00F63C45" w:rsidRPr="001F656B" w:rsidRDefault="00F63C45" w:rsidP="00F63C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F63C45" w:rsidRPr="001F656B" w:rsidRDefault="00F63C45" w:rsidP="00F63C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63C45" w:rsidRPr="00B60C98" w:rsidRDefault="00F63C45" w:rsidP="00F63C4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63C45" w:rsidRPr="00B60C98" w:rsidRDefault="00F63C45" w:rsidP="00F63C45">
            <w:pPr>
              <w:jc w:val="right"/>
              <w:rPr>
                <w:sz w:val="18"/>
                <w:szCs w:val="18"/>
              </w:rPr>
            </w:pPr>
          </w:p>
        </w:tc>
      </w:tr>
      <w:tr w:rsidR="00C85797" w:rsidRPr="00B60C98" w:rsidTr="003A0E5A">
        <w:tc>
          <w:tcPr>
            <w:tcW w:w="4405" w:type="dxa"/>
            <w:shd w:val="clear" w:color="auto" w:fill="auto"/>
          </w:tcPr>
          <w:p w:rsidR="00C85797" w:rsidRPr="001F656B" w:rsidRDefault="00C85797" w:rsidP="00C85797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C85797" w:rsidRPr="001F656B" w:rsidRDefault="00C85797" w:rsidP="00C857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85797" w:rsidRPr="002C6294" w:rsidRDefault="00C85797" w:rsidP="00C8579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85797" w:rsidRPr="002C6294" w:rsidRDefault="00C85797" w:rsidP="00C857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85797" w:rsidRPr="00B60C98" w:rsidTr="003A0E5A"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C85797" w:rsidRPr="00F63C45" w:rsidRDefault="00DB7CEF" w:rsidP="00C857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Courses satisfying Gen Ed</w:t>
            </w:r>
            <w:r w:rsidR="00F63C45" w:rsidRPr="00F63C45">
              <w:rPr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85797" w:rsidRPr="00F63C45" w:rsidRDefault="00F63C45" w:rsidP="00F63C45">
            <w:pPr>
              <w:jc w:val="center"/>
              <w:rPr>
                <w:b/>
                <w:sz w:val="18"/>
                <w:szCs w:val="18"/>
              </w:rPr>
            </w:pPr>
            <w:r w:rsidRPr="00F63C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C85797" w:rsidRPr="00B60C98" w:rsidRDefault="00C85797" w:rsidP="00C8579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C85797" w:rsidRPr="00B60C98" w:rsidTr="002644F2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5797" w:rsidRPr="00717D08" w:rsidRDefault="00C85797" w:rsidP="00C85797">
            <w:pPr>
              <w:rPr>
                <w:sz w:val="18"/>
                <w:szCs w:val="18"/>
              </w:rPr>
            </w:pPr>
            <w:r w:rsidRPr="00717D08">
              <w:rPr>
                <w:sz w:val="18"/>
                <w:szCs w:val="18"/>
              </w:rPr>
              <w:t>COMM 1101 Principles of Speech                         (3 cr. counted in Gen Ed)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85797" w:rsidRPr="00B60C98" w:rsidRDefault="00C85797" w:rsidP="00C85797">
            <w:pPr>
              <w:rPr>
                <w:sz w:val="20"/>
                <w:szCs w:val="20"/>
              </w:rPr>
            </w:pPr>
          </w:p>
        </w:tc>
      </w:tr>
      <w:tr w:rsidR="00C85797" w:rsidRPr="00B60C98" w:rsidTr="002644F2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85797" w:rsidRPr="00717D08" w:rsidRDefault="00C85797" w:rsidP="00C85797">
            <w:pPr>
              <w:rPr>
                <w:sz w:val="18"/>
                <w:szCs w:val="18"/>
              </w:rPr>
            </w:pPr>
            <w:r w:rsidRPr="00717D08">
              <w:rPr>
                <w:sz w:val="18"/>
                <w:szCs w:val="18"/>
              </w:rPr>
              <w:t xml:space="preserve">Either ECON 2201 Principles or Macroeconomics 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C85797" w:rsidRPr="00B60C98" w:rsidRDefault="00C85797" w:rsidP="00C85797">
            <w:pPr>
              <w:rPr>
                <w:sz w:val="20"/>
                <w:szCs w:val="20"/>
              </w:rPr>
            </w:pPr>
          </w:p>
        </w:tc>
      </w:tr>
      <w:tr w:rsidR="00C85797" w:rsidRPr="00B60C98" w:rsidTr="002644F2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97" w:rsidRPr="00717D08" w:rsidRDefault="00C85797" w:rsidP="00C85797">
            <w:pPr>
              <w:rPr>
                <w:sz w:val="18"/>
                <w:szCs w:val="18"/>
              </w:rPr>
            </w:pPr>
            <w:r w:rsidRPr="00717D08">
              <w:rPr>
                <w:sz w:val="18"/>
                <w:szCs w:val="18"/>
              </w:rPr>
              <w:t>or        ECON 2202 Microeconomics                      (3 cr. counted in Gen Ed)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C85797" w:rsidRPr="00B60C98" w:rsidRDefault="00C85797" w:rsidP="00C85797">
            <w:pPr>
              <w:rPr>
                <w:sz w:val="20"/>
                <w:szCs w:val="20"/>
              </w:rPr>
            </w:pPr>
          </w:p>
        </w:tc>
      </w:tr>
      <w:tr w:rsidR="00C85797" w:rsidRPr="00B60C98" w:rsidTr="002644F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5797" w:rsidRPr="00717D08" w:rsidRDefault="00C85797" w:rsidP="00C85797">
            <w:pPr>
              <w:jc w:val="center"/>
              <w:rPr>
                <w:sz w:val="18"/>
                <w:szCs w:val="18"/>
              </w:rPr>
            </w:pPr>
            <w:r w:rsidRPr="00717D08">
              <w:rPr>
                <w:sz w:val="18"/>
                <w:szCs w:val="18"/>
              </w:rPr>
              <w:t xml:space="preserve">ENGL 1101 English Composition or ENGL 1101P(3 cr. counted in Gen Ed) 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85797" w:rsidRPr="00B60C98" w:rsidRDefault="00C85797" w:rsidP="00C85797">
            <w:pPr>
              <w:rPr>
                <w:sz w:val="20"/>
                <w:szCs w:val="20"/>
              </w:rPr>
            </w:pPr>
          </w:p>
        </w:tc>
      </w:tr>
      <w:tr w:rsidR="00C85797" w:rsidRPr="00B60C98" w:rsidTr="008D5975">
        <w:tc>
          <w:tcPr>
            <w:tcW w:w="5499" w:type="dxa"/>
            <w:gridSpan w:val="2"/>
            <w:shd w:val="clear" w:color="auto" w:fill="auto"/>
          </w:tcPr>
          <w:p w:rsidR="00C85797" w:rsidRPr="00717D08" w:rsidRDefault="00C85797" w:rsidP="00C85797">
            <w:pPr>
              <w:rPr>
                <w:sz w:val="18"/>
                <w:szCs w:val="18"/>
              </w:rPr>
            </w:pPr>
            <w:r w:rsidRPr="00717D08">
              <w:rPr>
                <w:sz w:val="18"/>
                <w:szCs w:val="18"/>
              </w:rPr>
              <w:t xml:space="preserve">ENGL 1102 Critical Reading and Writing </w:t>
            </w:r>
            <w:r>
              <w:rPr>
                <w:sz w:val="18"/>
                <w:szCs w:val="18"/>
              </w:rPr>
              <w:t xml:space="preserve">             </w:t>
            </w:r>
            <w:r w:rsidRPr="00717D08">
              <w:rPr>
                <w:sz w:val="18"/>
                <w:szCs w:val="18"/>
              </w:rPr>
              <w:t>(3 cr</w:t>
            </w:r>
            <w:r>
              <w:rPr>
                <w:sz w:val="18"/>
                <w:szCs w:val="18"/>
              </w:rPr>
              <w:t>.</w:t>
            </w:r>
            <w:r w:rsidRPr="00717D08">
              <w:rPr>
                <w:sz w:val="18"/>
                <w:szCs w:val="18"/>
              </w:rPr>
              <w:t xml:space="preserve"> counted in Gen Ed)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5797" w:rsidRPr="00B60C98" w:rsidRDefault="00C85797" w:rsidP="00C8579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85797" w:rsidRPr="00B60C98" w:rsidRDefault="00C85797" w:rsidP="00C8579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85797" w:rsidRPr="00B60C98" w:rsidTr="0055659C">
        <w:tc>
          <w:tcPr>
            <w:tcW w:w="5499" w:type="dxa"/>
            <w:gridSpan w:val="2"/>
            <w:shd w:val="clear" w:color="auto" w:fill="auto"/>
          </w:tcPr>
          <w:p w:rsidR="00C85797" w:rsidRPr="001F656B" w:rsidRDefault="00C85797" w:rsidP="004204DF">
            <w:pPr>
              <w:jc w:val="center"/>
              <w:rPr>
                <w:sz w:val="18"/>
                <w:szCs w:val="18"/>
              </w:rPr>
            </w:pPr>
            <w:r w:rsidRPr="00C85797">
              <w:rPr>
                <w:sz w:val="18"/>
                <w:szCs w:val="18"/>
              </w:rPr>
              <w:t>MATH 1153 Introduction to Statistics                  (3 cr. counted in Gen Ed)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797" w:rsidRPr="00391DCC" w:rsidRDefault="00C85797" w:rsidP="004204DF">
            <w:pPr>
              <w:rPr>
                <w:sz w:val="20"/>
                <w:szCs w:val="20"/>
              </w:rPr>
            </w:pPr>
            <w:r w:rsidRPr="00391DCC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797" w:rsidRPr="00391DCC" w:rsidRDefault="00DB7CEF" w:rsidP="00717D08">
            <w:pPr>
              <w:jc w:val="center"/>
              <w:rPr>
                <w:sz w:val="20"/>
                <w:szCs w:val="20"/>
              </w:rPr>
            </w:pPr>
            <w:r w:rsidRPr="00391DCC">
              <w:rPr>
                <w:sz w:val="20"/>
                <w:szCs w:val="20"/>
              </w:rPr>
              <w:t>35-</w:t>
            </w:r>
            <w:r w:rsidR="00F63C45" w:rsidRPr="00391DCC">
              <w:rPr>
                <w:sz w:val="20"/>
                <w:szCs w:val="20"/>
              </w:rPr>
              <w:t>39</w:t>
            </w:r>
          </w:p>
        </w:tc>
      </w:tr>
      <w:tr w:rsidR="00C85797" w:rsidRPr="00B60C98" w:rsidTr="003A0E5A"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C85797" w:rsidRPr="004204DF" w:rsidRDefault="00C85797" w:rsidP="00C85797">
            <w:pPr>
              <w:jc w:val="both"/>
              <w:rPr>
                <w:sz w:val="16"/>
                <w:szCs w:val="18"/>
              </w:rPr>
            </w:pPr>
            <w:r w:rsidRPr="00717D08">
              <w:rPr>
                <w:sz w:val="18"/>
                <w:szCs w:val="18"/>
              </w:rPr>
              <w:t>MATH 1160 Applied Calculus</w:t>
            </w:r>
          </w:p>
        </w:tc>
        <w:tc>
          <w:tcPr>
            <w:tcW w:w="1094" w:type="dxa"/>
            <w:shd w:val="clear" w:color="auto" w:fill="auto"/>
          </w:tcPr>
          <w:p w:rsidR="00C85797" w:rsidRPr="004204DF" w:rsidRDefault="00C85797" w:rsidP="00DB7CEF">
            <w:pPr>
              <w:jc w:val="right"/>
              <w:rPr>
                <w:sz w:val="16"/>
              </w:rPr>
            </w:pPr>
            <w:r w:rsidRPr="00717D08">
              <w:rPr>
                <w:sz w:val="18"/>
              </w:rPr>
              <w:t xml:space="preserve">       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797" w:rsidRPr="00391DCC" w:rsidRDefault="00C85797" w:rsidP="00C85797">
            <w:pPr>
              <w:rPr>
                <w:sz w:val="20"/>
                <w:szCs w:val="20"/>
              </w:rPr>
            </w:pPr>
            <w:r w:rsidRPr="00391DCC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797" w:rsidRPr="00391DCC" w:rsidRDefault="00C85797" w:rsidP="00C85797">
            <w:pPr>
              <w:jc w:val="center"/>
              <w:rPr>
                <w:sz w:val="20"/>
                <w:szCs w:val="20"/>
              </w:rPr>
            </w:pPr>
            <w:r w:rsidRPr="00391DCC">
              <w:rPr>
                <w:sz w:val="20"/>
                <w:szCs w:val="20"/>
              </w:rPr>
              <w:t>37</w:t>
            </w:r>
          </w:p>
        </w:tc>
      </w:tr>
      <w:tr w:rsidR="00C85797" w:rsidRPr="00B60C98" w:rsidTr="002A2E16">
        <w:tc>
          <w:tcPr>
            <w:tcW w:w="5499" w:type="dxa"/>
            <w:gridSpan w:val="2"/>
            <w:shd w:val="clear" w:color="auto" w:fill="auto"/>
          </w:tcPr>
          <w:p w:rsidR="00C85797" w:rsidRPr="001F656B" w:rsidRDefault="00C85797" w:rsidP="00C85797">
            <w:pPr>
              <w:rPr>
                <w:sz w:val="18"/>
                <w:szCs w:val="18"/>
              </w:rPr>
            </w:pPr>
            <w:r w:rsidRPr="00C85797">
              <w:rPr>
                <w:sz w:val="18"/>
                <w:szCs w:val="18"/>
              </w:rPr>
              <w:t xml:space="preserve">PHYS 1111 General Physics                                    (3 cr. counted in Gen Ed)      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C85797" w:rsidRPr="00391DCC" w:rsidRDefault="00C85797" w:rsidP="004204DF">
            <w:pPr>
              <w:rPr>
                <w:sz w:val="20"/>
                <w:szCs w:val="20"/>
              </w:rPr>
            </w:pPr>
            <w:r w:rsidRPr="00391DCC">
              <w:rPr>
                <w:sz w:val="20"/>
                <w:szCs w:val="20"/>
              </w:rPr>
              <w:t>Fre</w:t>
            </w:r>
            <w:r w:rsidR="003A0E5A" w:rsidRPr="00391DCC">
              <w:rPr>
                <w:sz w:val="20"/>
                <w:szCs w:val="20"/>
              </w:rPr>
              <w:t xml:space="preserve">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5797" w:rsidRPr="00391DCC" w:rsidRDefault="00C85797" w:rsidP="00717D08">
            <w:pPr>
              <w:jc w:val="center"/>
              <w:rPr>
                <w:sz w:val="20"/>
                <w:szCs w:val="20"/>
              </w:rPr>
            </w:pPr>
            <w:r w:rsidRPr="00391DCC">
              <w:rPr>
                <w:sz w:val="20"/>
                <w:szCs w:val="20"/>
              </w:rPr>
              <w:t>2</w:t>
            </w:r>
          </w:p>
        </w:tc>
      </w:tr>
      <w:tr w:rsidR="004204DF" w:rsidRPr="00B60C98" w:rsidTr="003A0E5A">
        <w:tc>
          <w:tcPr>
            <w:tcW w:w="4405" w:type="dxa"/>
            <w:shd w:val="clear" w:color="auto" w:fill="auto"/>
          </w:tcPr>
          <w:p w:rsidR="004204DF" w:rsidRPr="001F656B" w:rsidRDefault="00C85797" w:rsidP="004204DF">
            <w:pPr>
              <w:jc w:val="both"/>
              <w:rPr>
                <w:sz w:val="18"/>
                <w:szCs w:val="18"/>
              </w:rPr>
            </w:pPr>
            <w:r w:rsidRPr="00C85797">
              <w:rPr>
                <w:sz w:val="18"/>
                <w:szCs w:val="18"/>
              </w:rPr>
              <w:t>(Recommended PHYS 1112 General Physics II  3 credits)</w:t>
            </w:r>
          </w:p>
        </w:tc>
        <w:tc>
          <w:tcPr>
            <w:tcW w:w="1094" w:type="dxa"/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4204DF" w:rsidRPr="00391DCC" w:rsidRDefault="004204DF" w:rsidP="004204DF">
            <w:pPr>
              <w:jc w:val="center"/>
              <w:rPr>
                <w:sz w:val="20"/>
                <w:szCs w:val="20"/>
              </w:rPr>
            </w:pPr>
            <w:r w:rsidRPr="00391DCC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204DF" w:rsidRPr="00391DCC" w:rsidRDefault="00DB7CEF" w:rsidP="004204DF">
            <w:pPr>
              <w:jc w:val="center"/>
              <w:rPr>
                <w:sz w:val="20"/>
                <w:szCs w:val="20"/>
              </w:rPr>
            </w:pPr>
            <w:r w:rsidRPr="00391DCC">
              <w:rPr>
                <w:sz w:val="20"/>
                <w:szCs w:val="20"/>
              </w:rPr>
              <w:t>74-</w:t>
            </w:r>
            <w:r w:rsidR="00F63C45" w:rsidRPr="00391DCC">
              <w:rPr>
                <w:sz w:val="20"/>
                <w:szCs w:val="20"/>
              </w:rPr>
              <w:t>78</w:t>
            </w:r>
          </w:p>
        </w:tc>
      </w:tr>
      <w:tr w:rsidR="004204DF" w:rsidRPr="00B60C98" w:rsidTr="003A0E5A">
        <w:tc>
          <w:tcPr>
            <w:tcW w:w="4405" w:type="dxa"/>
            <w:shd w:val="clear" w:color="auto" w:fill="auto"/>
          </w:tcPr>
          <w:p w:rsidR="004204DF" w:rsidRPr="001F656B" w:rsidRDefault="004204DF" w:rsidP="004204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204DF" w:rsidRPr="00B60C98" w:rsidRDefault="004204DF" w:rsidP="004204DF">
            <w:pPr>
              <w:jc w:val="center"/>
              <w:rPr>
                <w:sz w:val="20"/>
                <w:szCs w:val="20"/>
              </w:rPr>
            </w:pPr>
          </w:p>
        </w:tc>
      </w:tr>
      <w:tr w:rsidR="004204DF" w:rsidRPr="00B60C98" w:rsidTr="003A0E5A">
        <w:tc>
          <w:tcPr>
            <w:tcW w:w="4405" w:type="dxa"/>
            <w:shd w:val="clear" w:color="auto" w:fill="auto"/>
          </w:tcPr>
          <w:p w:rsidR="004204DF" w:rsidRPr="001F656B" w:rsidRDefault="004204DF" w:rsidP="004204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204DF" w:rsidRPr="00B60C98" w:rsidRDefault="004204DF" w:rsidP="004204DF">
            <w:pPr>
              <w:jc w:val="center"/>
              <w:rPr>
                <w:sz w:val="20"/>
                <w:szCs w:val="20"/>
              </w:rPr>
            </w:pPr>
          </w:p>
        </w:tc>
      </w:tr>
      <w:tr w:rsidR="004204DF" w:rsidRPr="00B60C98" w:rsidTr="003A0E5A">
        <w:tc>
          <w:tcPr>
            <w:tcW w:w="4405" w:type="dxa"/>
            <w:shd w:val="clear" w:color="auto" w:fill="auto"/>
          </w:tcPr>
          <w:p w:rsidR="004204DF" w:rsidRPr="001F656B" w:rsidRDefault="004204DF" w:rsidP="004204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204DF" w:rsidRPr="00B60C98" w:rsidRDefault="004204DF" w:rsidP="004204DF">
            <w:pPr>
              <w:jc w:val="center"/>
              <w:rPr>
                <w:sz w:val="20"/>
                <w:szCs w:val="20"/>
              </w:rPr>
            </w:pPr>
          </w:p>
        </w:tc>
      </w:tr>
      <w:tr w:rsidR="004204DF" w:rsidRPr="00B60C98" w:rsidTr="003A0E5A"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4204DF" w:rsidRPr="001F656B" w:rsidRDefault="004204DF" w:rsidP="004204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4204DF" w:rsidRPr="00B60C98" w:rsidRDefault="004204DF" w:rsidP="004204DF">
            <w:pPr>
              <w:jc w:val="center"/>
              <w:rPr>
                <w:sz w:val="20"/>
                <w:szCs w:val="20"/>
              </w:rPr>
            </w:pPr>
          </w:p>
        </w:tc>
      </w:tr>
      <w:tr w:rsidR="004204DF" w:rsidRPr="00B60C98" w:rsidTr="003A0E5A">
        <w:trPr>
          <w:trHeight w:val="257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4204DF" w:rsidRPr="001F656B" w:rsidRDefault="004204DF" w:rsidP="004204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204DF" w:rsidRPr="00B60C98" w:rsidRDefault="004204DF" w:rsidP="004204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204DF" w:rsidRPr="00B60C98" w:rsidRDefault="004204DF" w:rsidP="004204D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204DF" w:rsidRPr="00B60C98" w:rsidTr="003A0E5A"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4DF" w:rsidRPr="001F656B" w:rsidRDefault="004204DF" w:rsidP="004204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</w:tr>
      <w:tr w:rsidR="004204DF" w:rsidRPr="00B60C98" w:rsidTr="003A0E5A">
        <w:trPr>
          <w:trHeight w:val="248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4204DF" w:rsidRPr="001F656B" w:rsidRDefault="004204DF" w:rsidP="004204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204DF" w:rsidRPr="00B60C98" w:rsidRDefault="004204DF" w:rsidP="004204DF">
            <w:pPr>
              <w:jc w:val="center"/>
              <w:rPr>
                <w:sz w:val="20"/>
                <w:szCs w:val="20"/>
              </w:rPr>
            </w:pPr>
          </w:p>
        </w:tc>
      </w:tr>
      <w:tr w:rsidR="004204DF" w:rsidRPr="00B60C98" w:rsidTr="003A0E5A">
        <w:trPr>
          <w:trHeight w:val="247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4204DF" w:rsidRPr="001F656B" w:rsidRDefault="004204DF" w:rsidP="004204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204DF" w:rsidRPr="00B60C98" w:rsidRDefault="004204DF" w:rsidP="004204DF">
            <w:pPr>
              <w:jc w:val="center"/>
              <w:rPr>
                <w:sz w:val="20"/>
                <w:szCs w:val="20"/>
              </w:rPr>
            </w:pPr>
          </w:p>
        </w:tc>
      </w:tr>
      <w:tr w:rsidR="004204DF" w:rsidRPr="00B60C98" w:rsidTr="003A0E5A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DF" w:rsidRPr="001F656B" w:rsidRDefault="004204DF" w:rsidP="004204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</w:tr>
      <w:tr w:rsidR="004204DF" w:rsidRPr="00B60C98" w:rsidTr="003A0E5A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DF" w:rsidRPr="001F656B" w:rsidRDefault="004204DF" w:rsidP="004204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DF" w:rsidRPr="001F656B" w:rsidRDefault="004204DF" w:rsidP="00420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</w:tr>
      <w:tr w:rsidR="004204DF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204DF" w:rsidRPr="00B60C98" w:rsidRDefault="004204DF" w:rsidP="004204D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204DF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04DF" w:rsidRPr="001F656B" w:rsidRDefault="004204DF" w:rsidP="004204D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204DF" w:rsidRPr="00B60C98" w:rsidRDefault="004204DF" w:rsidP="004204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204DF" w:rsidRPr="00B60C98" w:rsidRDefault="004204DF" w:rsidP="004204D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204D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04DF" w:rsidRPr="001F656B" w:rsidRDefault="004204DF" w:rsidP="00420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a Pharmacy</w:t>
            </w:r>
            <w:r w:rsidRPr="00830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Advisor for detailed</w:t>
            </w:r>
            <w:r w:rsidRPr="00830427">
              <w:rPr>
                <w:sz w:val="18"/>
                <w:szCs w:val="18"/>
              </w:rPr>
              <w:t xml:space="preserve"> information (208) 282-4597.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204DF" w:rsidRPr="00B60C98" w:rsidRDefault="004204DF" w:rsidP="004204D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04DF" w:rsidRPr="00B60C98" w:rsidRDefault="00391DCC" w:rsidP="00420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4.26.2018 </w:t>
            </w: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</w:p>
        </w:tc>
      </w:tr>
      <w:tr w:rsidR="004204D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204DF" w:rsidRPr="001F656B" w:rsidRDefault="004204DF" w:rsidP="004204D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04DF" w:rsidRPr="00B60C98" w:rsidRDefault="004204DF" w:rsidP="004204D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204DF" w:rsidRPr="00B60C98" w:rsidRDefault="009D40F1" w:rsidP="00420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4.26.2018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4204D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204DF" w:rsidRPr="001F656B" w:rsidRDefault="004204DF" w:rsidP="004204D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204DF" w:rsidRPr="00B60C98" w:rsidRDefault="004204DF" w:rsidP="004204D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</w:tr>
      <w:tr w:rsidR="004204D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204DF" w:rsidRPr="001F656B" w:rsidRDefault="004204DF" w:rsidP="004204D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</w:tr>
      <w:tr w:rsidR="004204D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204DF" w:rsidRPr="001F656B" w:rsidRDefault="004204DF" w:rsidP="004204D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</w:tr>
      <w:tr w:rsidR="004204D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204DF" w:rsidRPr="001F656B" w:rsidRDefault="004204DF" w:rsidP="004204D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</w:tr>
      <w:tr w:rsidR="004204DF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204DF" w:rsidRPr="001F656B" w:rsidRDefault="004204DF" w:rsidP="004204D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204DF" w:rsidRPr="00B60C98" w:rsidRDefault="004204DF" w:rsidP="004204D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D7B"/>
    <w:multiLevelType w:val="hybridMultilevel"/>
    <w:tmpl w:val="60D0805C"/>
    <w:lvl w:ilvl="0" w:tplc="2092EED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3764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02E06"/>
    <w:rsid w:val="00221773"/>
    <w:rsid w:val="00243804"/>
    <w:rsid w:val="00292C65"/>
    <w:rsid w:val="00297EE1"/>
    <w:rsid w:val="002A1B37"/>
    <w:rsid w:val="002A64DB"/>
    <w:rsid w:val="002B4E32"/>
    <w:rsid w:val="002C6294"/>
    <w:rsid w:val="002D4F2A"/>
    <w:rsid w:val="002E5A9E"/>
    <w:rsid w:val="003356C4"/>
    <w:rsid w:val="0037691A"/>
    <w:rsid w:val="00384E42"/>
    <w:rsid w:val="00386994"/>
    <w:rsid w:val="00391DCC"/>
    <w:rsid w:val="003A0E5A"/>
    <w:rsid w:val="003F238B"/>
    <w:rsid w:val="003F2805"/>
    <w:rsid w:val="003F7D9B"/>
    <w:rsid w:val="004204DF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65195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17D08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71A0"/>
    <w:rsid w:val="007F10D7"/>
    <w:rsid w:val="00820610"/>
    <w:rsid w:val="00826C6E"/>
    <w:rsid w:val="00830427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D40F1"/>
    <w:rsid w:val="00A27678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5797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B7CEF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63C45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115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2018-04-16T19:42:00Z</cp:lastPrinted>
  <dcterms:created xsi:type="dcterms:W3CDTF">2018-04-26T17:28:00Z</dcterms:created>
  <dcterms:modified xsi:type="dcterms:W3CDTF">2018-04-26T17:28:00Z</dcterms:modified>
</cp:coreProperties>
</file>