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B243A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F864E0">
                                    <w:rPr>
                                      <w:b/>
                                      <w:sz w:val="24"/>
                                    </w:rPr>
                                    <w:t>2020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-2021</w:t>
                                  </w:r>
                                </w:p>
                                <w:p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:rsidR="00F864E0" w:rsidRPr="006106FF" w:rsidRDefault="00F864E0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Addiction Studies Concentration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243A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243A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B243A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F864E0">
                              <w:rPr>
                                <w:b/>
                                <w:sz w:val="24"/>
                              </w:rPr>
                              <w:t>2020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-2021</w:t>
                            </w:r>
                          </w:p>
                          <w:p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:rsidR="00F864E0" w:rsidRPr="006106FF" w:rsidRDefault="00F864E0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Addiction Studies Concentration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243A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243A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355"/>
        <w:gridCol w:w="900"/>
        <w:gridCol w:w="11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  <w:p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864E0" w:rsidTr="009D7B48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9D7B48">
        <w:tc>
          <w:tcPr>
            <w:tcW w:w="4050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  <w:shd w:val="clear" w:color="auto" w:fill="F2F2F2" w:themeFill="background1" w:themeFillShade="F2"/>
          </w:tcPr>
          <w:p w:rsidR="00F864E0" w:rsidRDefault="00F864E0" w:rsidP="00F864E0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64E0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3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 SOC 1102 Social Problems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</w:tcPr>
          <w:p w:rsidR="00F864E0" w:rsidRPr="00194BA6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2221 Introduction to Community and Public Health</w:t>
            </w:r>
          </w:p>
        </w:tc>
        <w:tc>
          <w:tcPr>
            <w:tcW w:w="45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:rsidTr="00686401">
        <w:tc>
          <w:tcPr>
            <w:tcW w:w="4050" w:type="dxa"/>
            <w:shd w:val="clear" w:color="auto" w:fill="F2F2F2" w:themeFill="background1" w:themeFillShade="F2"/>
          </w:tcPr>
          <w:p w:rsidR="00F864E0" w:rsidRDefault="00F864E0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864E0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rPr>
          <w:trHeight w:val="110"/>
        </w:trPr>
        <w:tc>
          <w:tcPr>
            <w:tcW w:w="4050" w:type="dxa"/>
          </w:tcPr>
          <w:p w:rsidR="00641BA1" w:rsidRPr="007D7358" w:rsidRDefault="00641BA1" w:rsidP="00641BA1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AA45AA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(2230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AA45AA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Addiction Studies Course (2232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194BA6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( 2233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Addiction Studies Course (2235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E87E76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4442 Environmental Health in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 xml:space="preserve"> and Public Health</w:t>
            </w:r>
          </w:p>
        </w:tc>
        <w:tc>
          <w:tcPr>
            <w:tcW w:w="45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D42DE8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41B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3383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MGT 2216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41BA1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HE 4410 Health Behavior Change Theory and Application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582" w:type="dxa"/>
            <w:gridSpan w:val="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major, Junior standing, HE2200, 2221</w:t>
            </w:r>
          </w:p>
        </w:tc>
        <w:tc>
          <w:tcPr>
            <w:tcW w:w="2075" w:type="dxa"/>
            <w:gridSpan w:val="2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49508D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(3310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HE Addiction Studies Course (3311 varies yearly) 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41BA1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41BA1" w:rsidTr="00686401">
        <w:tc>
          <w:tcPr>
            <w:tcW w:w="4050" w:type="dxa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4405 Leadership and Policy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194BA6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4432 Community and Public Health</w:t>
            </w:r>
          </w:p>
        </w:tc>
        <w:tc>
          <w:tcPr>
            <w:tcW w:w="450" w:type="dxa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2234 Blood Borne Illness</w:t>
            </w:r>
          </w:p>
        </w:tc>
        <w:tc>
          <w:tcPr>
            <w:tcW w:w="45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194BA6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Addiction Studies Course (3312 varies yearly)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7778D5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Addiction Studies Course (3314 varies yearly)</w:t>
            </w:r>
          </w:p>
        </w:tc>
        <w:tc>
          <w:tcPr>
            <w:tcW w:w="45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41BA1" w:rsidTr="00686401">
        <w:tc>
          <w:tcPr>
            <w:tcW w:w="4050" w:type="dxa"/>
          </w:tcPr>
          <w:p w:rsidR="00641BA1" w:rsidRPr="00BA262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4420 Health Program Planning and Implementation 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BA2629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4410</w:t>
            </w:r>
          </w:p>
        </w:tc>
      </w:tr>
      <w:tr w:rsidR="00641BA1" w:rsidTr="00845A70">
        <w:tc>
          <w:tcPr>
            <w:tcW w:w="4050" w:type="dxa"/>
            <w:vAlign w:val="bottom"/>
          </w:tcPr>
          <w:p w:rsidR="00641BA1" w:rsidRPr="00BA2629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41BA1" w:rsidRPr="00194BA6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86401">
        <w:tc>
          <w:tcPr>
            <w:tcW w:w="4050" w:type="dxa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E67D37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</w:tr>
      <w:tr w:rsidR="00641BA1" w:rsidTr="00641BA1">
        <w:tc>
          <w:tcPr>
            <w:tcW w:w="4050" w:type="dxa"/>
            <w:shd w:val="clear" w:color="auto" w:fill="F2F2F2" w:themeFill="background1" w:themeFillShade="F2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41BA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641BA1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4435 Health Program Evaluation and Research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7" w:type="dxa"/>
            <w:shd w:val="clear" w:color="auto" w:fill="FFFFFF" w:themeFill="background1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HE 4420</w:t>
            </w:r>
          </w:p>
        </w:tc>
        <w:tc>
          <w:tcPr>
            <w:tcW w:w="2430" w:type="dxa"/>
            <w:gridSpan w:val="3"/>
            <w:shd w:val="clear" w:color="auto" w:fill="FFFFFF" w:themeFill="background1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641BA1" w:rsidTr="00641BA1">
        <w:tc>
          <w:tcPr>
            <w:tcW w:w="4050" w:type="dxa"/>
            <w:shd w:val="clear" w:color="auto" w:fill="FFFFFF" w:themeFill="background1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4490 Practicum in Community and Public Health 1</w:t>
            </w:r>
          </w:p>
        </w:tc>
        <w:tc>
          <w:tcPr>
            <w:tcW w:w="450" w:type="dxa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41BA1" w:rsidRDefault="00641BA1" w:rsidP="00641B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41BA1" w:rsidRPr="00B67A57" w:rsidRDefault="00641BA1" w:rsidP="00641B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482" w:type="dxa"/>
            <w:gridSpan w:val="3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HE, instructor permission</w:t>
            </w:r>
          </w:p>
        </w:tc>
        <w:tc>
          <w:tcPr>
            <w:tcW w:w="1175" w:type="dxa"/>
            <w:shd w:val="clear" w:color="auto" w:fill="FFFFFF" w:themeFill="background1"/>
          </w:tcPr>
          <w:p w:rsidR="00641BA1" w:rsidRPr="00473C19" w:rsidRDefault="00641BA1" w:rsidP="00641BA1">
            <w:pPr>
              <w:rPr>
                <w:sz w:val="14"/>
                <w:szCs w:val="14"/>
              </w:rPr>
            </w:pPr>
          </w:p>
        </w:tc>
      </w:tr>
      <w:tr w:rsidR="00641BA1" w:rsidTr="00946E26">
        <w:tc>
          <w:tcPr>
            <w:tcW w:w="4050" w:type="dxa"/>
          </w:tcPr>
          <w:p w:rsidR="00641BA1" w:rsidRPr="00292C65" w:rsidRDefault="00641BA1" w:rsidP="00641B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41BA1" w:rsidRPr="00292C65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41BA1" w:rsidRPr="00C04A5A" w:rsidRDefault="00641BA1" w:rsidP="00641B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641BA1" w:rsidRPr="00E71323" w:rsidRDefault="00641BA1" w:rsidP="00641BA1">
            <w:pPr>
              <w:pStyle w:val="NoSpacing"/>
              <w:rPr>
                <w:sz w:val="12"/>
                <w:szCs w:val="12"/>
              </w:rPr>
            </w:pPr>
          </w:p>
        </w:tc>
      </w:tr>
      <w:tr w:rsidR="00641BA1" w:rsidTr="00686401">
        <w:tc>
          <w:tcPr>
            <w:tcW w:w="4050" w:type="dxa"/>
            <w:shd w:val="clear" w:color="auto" w:fill="F2F2F2" w:themeFill="background1" w:themeFillShade="F2"/>
          </w:tcPr>
          <w:p w:rsidR="00641BA1" w:rsidRPr="00B67A57" w:rsidRDefault="00641BA1" w:rsidP="00641B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41BA1" w:rsidRPr="00E67D37" w:rsidRDefault="00641BA1" w:rsidP="00641B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641BA1" w:rsidRPr="00C04A5A" w:rsidRDefault="00641BA1" w:rsidP="00641BA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1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41BA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</w:t>
            </w:r>
            <w:r w:rsidR="00B243AC">
              <w:rPr>
                <w:b/>
                <w:sz w:val="24"/>
                <w:szCs w:val="24"/>
              </w:rPr>
              <w:t>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41BA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641BA1" w:rsidRPr="00D451FC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41BA1" w:rsidRPr="00D451FC" w:rsidRDefault="00641BA1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:rsidR="00641BA1" w:rsidRPr="005175FD" w:rsidRDefault="00641BA1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2200 Promoting Wellness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2221 Introduction to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506B5E">
              <w:rPr>
                <w:sz w:val="18"/>
                <w:szCs w:val="18"/>
              </w:rPr>
              <w:t xml:space="preserve">      MATH 1153  Or MGT 2216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506B5E" w:rsidP="00641B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3383 Epidemiology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41BA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4405 Leadership and Policy</w:t>
            </w:r>
          </w:p>
        </w:tc>
        <w:tc>
          <w:tcPr>
            <w:tcW w:w="540" w:type="dxa"/>
            <w:shd w:val="clear" w:color="auto" w:fill="auto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4410 Health Behavior Change Theory and Application</w:t>
            </w:r>
          </w:p>
        </w:tc>
        <w:tc>
          <w:tcPr>
            <w:tcW w:w="540" w:type="dxa"/>
          </w:tcPr>
          <w:p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:rsidTr="00686401">
        <w:tc>
          <w:tcPr>
            <w:tcW w:w="4860" w:type="dxa"/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4420 Health Program Planning and Implementation</w:t>
            </w:r>
          </w:p>
        </w:tc>
        <w:tc>
          <w:tcPr>
            <w:tcW w:w="540" w:type="dxa"/>
          </w:tcPr>
          <w:p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4432 Community and Public Health 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6B5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4435  Health Program Evaluation and Research </w:t>
            </w:r>
          </w:p>
        </w:tc>
        <w:tc>
          <w:tcPr>
            <w:tcW w:w="540" w:type="dxa"/>
            <w:shd w:val="clear" w:color="auto" w:fill="auto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4442 Environmental Health in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</w:p>
        </w:tc>
      </w:tr>
      <w:tr w:rsidR="00641BA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A1" w:rsidRPr="00A34674" w:rsidRDefault="00641BA1" w:rsidP="00641BA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34674">
              <w:rPr>
                <w:rFonts w:ascii="Calibri" w:hAnsi="Calibri"/>
                <w:b/>
                <w:color w:val="000000"/>
                <w:sz w:val="16"/>
                <w:szCs w:val="16"/>
              </w:rPr>
              <w:t>Addiction Studies Option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41BA1" w:rsidRPr="002B0716" w:rsidRDefault="00641BA1" w:rsidP="00641BA1">
            <w:pPr>
              <w:jc w:val="center"/>
              <w:rPr>
                <w:b/>
                <w:sz w:val="16"/>
                <w:szCs w:val="16"/>
              </w:rPr>
            </w:pPr>
            <w:r w:rsidRPr="002B071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06B5E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5175FD" w:rsidRDefault="00506B5E" w:rsidP="00506B5E">
            <w:pPr>
              <w:tabs>
                <w:tab w:val="left" w:pos="174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2230 Introduction to Addictions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6B5E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2232 Helping Theories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2233 Harmful and Illicit Substances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 2234 Blood Borne Illness</w:t>
            </w:r>
          </w:p>
        </w:tc>
        <w:tc>
          <w:tcPr>
            <w:tcW w:w="540" w:type="dxa"/>
            <w:shd w:val="clear" w:color="auto" w:fill="auto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2235 Chemical Dependency and the Family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 3310 Screening and Assessment of Substance Abuse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3311 Case Management of Substance Abuse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5175FD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3312 Ethics for the Addictions Counselor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3314 Group Skills for Addiction Counselors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HE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 449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 Practicum in  Community and Public Health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2C6294" w:rsidRDefault="00506B5E" w:rsidP="00506B5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2C6294" w:rsidRDefault="00506B5E" w:rsidP="00506B5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</w:t>
            </w:r>
            <w:r w:rsidRPr="004F3081">
              <w:rPr>
                <w:sz w:val="16"/>
                <w:szCs w:val="16"/>
              </w:rPr>
              <w:t xml:space="preserve"> Electives </w:t>
            </w:r>
          </w:p>
        </w:tc>
        <w:tc>
          <w:tcPr>
            <w:tcW w:w="540" w:type="dxa"/>
          </w:tcPr>
          <w:p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506B5E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506B5E" w:rsidRPr="002B6A71" w:rsidRDefault="00506B5E" w:rsidP="00506B5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B16517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BB3E06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E718E0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English Composition                    </w:t>
            </w:r>
            <w:r w:rsidRPr="004F3081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06B5E" w:rsidRPr="00B60C98" w:rsidTr="00B7667E">
        <w:tc>
          <w:tcPr>
            <w:tcW w:w="5400" w:type="dxa"/>
            <w:gridSpan w:val="2"/>
            <w:shd w:val="clear" w:color="auto" w:fill="auto"/>
          </w:tcPr>
          <w:p w:rsidR="00506B5E" w:rsidRPr="004F3081" w:rsidRDefault="00506B5E" w:rsidP="00506B5E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ENGL 1102 Critical Reading and Writing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06B5E" w:rsidRPr="00B60C98" w:rsidTr="004B10ED">
        <w:tc>
          <w:tcPr>
            <w:tcW w:w="5400" w:type="dxa"/>
            <w:gridSpan w:val="2"/>
            <w:vMerge w:val="restart"/>
            <w:shd w:val="clear" w:color="auto" w:fill="auto"/>
          </w:tcPr>
          <w:p w:rsidR="00506B5E" w:rsidRDefault="00506B5E" w:rsidP="00506B5E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</w:t>
            </w:r>
          </w:p>
          <w:p w:rsidR="00506B5E" w:rsidRPr="00A34674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41BA1">
              <w:rPr>
                <w:b/>
                <w:sz w:val="16"/>
                <w:szCs w:val="16"/>
              </w:rPr>
              <w:t xml:space="preserve"> OR       </w:t>
            </w:r>
            <w:r w:rsidRPr="00641BA1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06B5E" w:rsidRPr="00B60C98" w:rsidTr="00B30935">
        <w:tc>
          <w:tcPr>
            <w:tcW w:w="5400" w:type="dxa"/>
            <w:gridSpan w:val="2"/>
            <w:vMerge/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6B5E" w:rsidRPr="00B60C98" w:rsidTr="00812060">
        <w:tc>
          <w:tcPr>
            <w:tcW w:w="5400" w:type="dxa"/>
            <w:gridSpan w:val="2"/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06B5E" w:rsidRPr="00B60C98" w:rsidTr="00FE630F">
        <w:tc>
          <w:tcPr>
            <w:tcW w:w="5400" w:type="dxa"/>
            <w:gridSpan w:val="2"/>
            <w:vMerge w:val="restart"/>
            <w:shd w:val="clear" w:color="auto" w:fill="auto"/>
          </w:tcPr>
          <w:p w:rsidR="00506B5E" w:rsidRDefault="00506B5E" w:rsidP="0050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</w:t>
            </w:r>
          </w:p>
          <w:p w:rsidR="00506B5E" w:rsidRPr="001F656B" w:rsidRDefault="00506B5E" w:rsidP="00506B5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  <w:r w:rsidRPr="00A3467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511A61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shd w:val="clear" w:color="auto" w:fill="auto"/>
          </w:tcPr>
          <w:p w:rsidR="00506B5E" w:rsidRPr="001D5135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540" w:type="dxa"/>
          </w:tcPr>
          <w:p w:rsidR="00506B5E" w:rsidRPr="00A34674" w:rsidRDefault="00506B5E" w:rsidP="00506B5E">
            <w:pPr>
              <w:jc w:val="center"/>
              <w:rPr>
                <w:b/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D5135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ENGL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7 Professional and Technical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B5E" w:rsidRPr="001D5135" w:rsidRDefault="00506B5E" w:rsidP="00506B5E">
            <w:pPr>
              <w:jc w:val="right"/>
              <w:rPr>
                <w:sz w:val="16"/>
                <w:szCs w:val="16"/>
              </w:rPr>
            </w:pPr>
            <w:r w:rsidRPr="001D513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E14260" w:rsidRDefault="00506B5E" w:rsidP="00506B5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06B5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6B5E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243AC" w:rsidRPr="00B60C98" w:rsidRDefault="00B243AC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506B5E" w:rsidRPr="00B60C98" w:rsidRDefault="00506B5E" w:rsidP="00506B5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506B5E" w:rsidRPr="004C0486" w:rsidRDefault="00506B5E" w:rsidP="00506B5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06B5E" w:rsidRPr="008C01E4" w:rsidRDefault="00506B5E" w:rsidP="00506B5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06B5E" w:rsidRPr="004C0486" w:rsidRDefault="00506B5E" w:rsidP="00506B5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06B5E" w:rsidRDefault="00506B5E" w:rsidP="00506B5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06B5E" w:rsidRPr="004C0486" w:rsidRDefault="00506B5E" w:rsidP="00506B5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B5E" w:rsidRPr="00521695" w:rsidRDefault="00506B5E" w:rsidP="00506B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41BA1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BA-BS, CPH, Addiction Studies Concentration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06B5E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41BA1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43A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864E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52196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EF37-4096-4597-9A87-575217F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2020-03-04T17:50:00Z</dcterms:created>
  <dcterms:modified xsi:type="dcterms:W3CDTF">2020-03-04T17:50:00Z</dcterms:modified>
</cp:coreProperties>
</file>