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9205A3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9DD83C" wp14:editId="667D58DA">
            <wp:simplePos x="0" y="0"/>
            <wp:positionH relativeFrom="column">
              <wp:posOffset>0</wp:posOffset>
            </wp:positionH>
            <wp:positionV relativeFrom="paragraph">
              <wp:posOffset>-127000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788D" wp14:editId="748B99E1">
                <wp:simplePos x="0" y="0"/>
                <wp:positionH relativeFrom="margin">
                  <wp:posOffset>2952750</wp:posOffset>
                </wp:positionH>
                <wp:positionV relativeFrom="paragraph">
                  <wp:posOffset>-219075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92044B" w:rsidRPr="001109FC" w:rsidTr="0092044B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92044B" w:rsidRPr="001A5A13" w:rsidRDefault="0092044B" w:rsidP="0092044B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92044B" w:rsidRPr="001A5A13" w:rsidRDefault="0092044B" w:rsidP="0092044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Healthcare Administration</w:t>
                                  </w:r>
                                </w:p>
                                <w:p w:rsidR="0092044B" w:rsidRPr="001A5A13" w:rsidRDefault="0092044B" w:rsidP="0092044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92044B" w:rsidRPr="00AF597C" w:rsidRDefault="0092044B" w:rsidP="0092044B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92044B" w:rsidRPr="001109FC" w:rsidRDefault="0092044B" w:rsidP="0092044B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92044B" w:rsidRDefault="00ED1383" w:rsidP="0092044B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2044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2044B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92044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92044B" w:rsidRPr="001109FC" w:rsidRDefault="0092044B" w:rsidP="0092044B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2044B" w:rsidRPr="001109FC" w:rsidRDefault="0092044B" w:rsidP="0092044B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2044B" w:rsidRPr="00AF597C" w:rsidRDefault="00ED1383" w:rsidP="0092044B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2044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92044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2044B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2044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92044B" w:rsidRPr="00E14260" w:rsidRDefault="0092044B" w:rsidP="0064274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17.25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NMSqX7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92044B" w:rsidRPr="001109FC" w:rsidTr="0092044B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92044B" w:rsidRPr="001A5A13" w:rsidRDefault="0092044B" w:rsidP="0092044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92044B" w:rsidRPr="001A5A13" w:rsidRDefault="0092044B" w:rsidP="009204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Healthcare Administration</w:t>
                            </w:r>
                          </w:p>
                          <w:p w:rsidR="0092044B" w:rsidRPr="001A5A13" w:rsidRDefault="0092044B" w:rsidP="0092044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92044B" w:rsidRPr="00AF597C" w:rsidRDefault="0092044B" w:rsidP="0092044B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92044B" w:rsidRPr="001109FC" w:rsidRDefault="0092044B" w:rsidP="0092044B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92044B" w:rsidRDefault="00ED1383" w:rsidP="0092044B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044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2044B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92044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92044B" w:rsidRPr="001109FC" w:rsidRDefault="0092044B" w:rsidP="0092044B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2044B" w:rsidRPr="001109FC" w:rsidRDefault="0092044B" w:rsidP="0092044B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2044B" w:rsidRPr="00AF597C" w:rsidRDefault="00ED1383" w:rsidP="0092044B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044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92044B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204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44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92044B" w:rsidRPr="00E14260" w:rsidRDefault="0092044B" w:rsidP="0064274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:rsidTr="0023050D">
        <w:tc>
          <w:tcPr>
            <w:tcW w:w="4065" w:type="dxa"/>
            <w:vAlign w:val="center"/>
          </w:tcPr>
          <w:p w:rsidR="008B1851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2" w:type="dxa"/>
            <w:vAlign w:val="center"/>
          </w:tcPr>
          <w:p w:rsidR="008B1851" w:rsidRPr="004D2C9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4D2C9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:rsidR="002E5A9E" w:rsidRPr="004D2C9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4D2C9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8B1851" w:rsidRPr="004D2C9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UU or UM</w:t>
            </w:r>
          </w:p>
          <w:p w:rsidR="002E5A9E" w:rsidRPr="004D2C94" w:rsidRDefault="002E5A9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05" w:type="dxa"/>
            <w:vAlign w:val="center"/>
          </w:tcPr>
          <w:p w:rsidR="008B1851" w:rsidRPr="004D2C9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:rsidR="008B1851" w:rsidRPr="004D2C9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:rsidR="008B1851" w:rsidRPr="004D2C9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D2C9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23050D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4D2C9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C90286" w:rsidTr="00627397">
        <w:tc>
          <w:tcPr>
            <w:tcW w:w="4065" w:type="dxa"/>
            <w:shd w:val="clear" w:color="auto" w:fill="auto"/>
          </w:tcPr>
          <w:p w:rsidR="00C90286" w:rsidRPr="0023312B" w:rsidRDefault="00C90286" w:rsidP="00C9028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C90286" w:rsidRPr="0023312B" w:rsidRDefault="00C90286" w:rsidP="00C90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C90286" w:rsidRPr="0023312B" w:rsidRDefault="00C90286" w:rsidP="00C9028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:rsidR="00C90286" w:rsidRPr="004D2C94" w:rsidRDefault="00C90286" w:rsidP="00C9028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D787A" w:rsidTr="00627397">
        <w:tc>
          <w:tcPr>
            <w:tcW w:w="4065" w:type="dxa"/>
            <w:shd w:val="clear" w:color="auto" w:fill="auto"/>
          </w:tcPr>
          <w:p w:rsidR="00056F4B" w:rsidRPr="004D2C94" w:rsidRDefault="00E3668C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E3668C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:rsidR="00056F4B" w:rsidRPr="004D2C94" w:rsidRDefault="00E90090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056F4B" w:rsidRPr="004D2C94" w:rsidRDefault="00056F4B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056F4B" w:rsidRPr="004D2C94" w:rsidRDefault="00056F4B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056F4B" w:rsidRPr="004D2C94" w:rsidRDefault="00E90090" w:rsidP="00D451F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  <w:vAlign w:val="center"/>
          </w:tcPr>
          <w:p w:rsidR="00056F4B" w:rsidRPr="004D2C94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056F4B" w:rsidRPr="004D2C94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110A90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92044B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FF6634">
              <w:rPr>
                <w:rFonts w:cstheme="minorHAnsi"/>
                <w:sz w:val="15"/>
                <w:szCs w:val="15"/>
              </w:rPr>
              <w:t xml:space="preserve">(MATH 1108) </w:t>
            </w:r>
            <w:r>
              <w:rPr>
                <w:rFonts w:cstheme="minorHAnsi"/>
                <w:sz w:val="15"/>
                <w:szCs w:val="15"/>
              </w:rPr>
              <w:t>or Free Electives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92044B" w:rsidP="00110A9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23312B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627397">
              <w:rPr>
                <w:rFonts w:cstheme="minorHAnsi"/>
                <w:sz w:val="15"/>
                <w:szCs w:val="15"/>
              </w:rPr>
              <w:t>GE Objective 1: ENGL 1102</w:t>
            </w:r>
            <w:r w:rsidRPr="0023312B">
              <w:rPr>
                <w:rFonts w:cstheme="minorHAnsi"/>
                <w:sz w:val="15"/>
                <w:szCs w:val="15"/>
              </w:rPr>
              <w:t xml:space="preserve">  Writing and Rhetoric II</w:t>
            </w:r>
          </w:p>
        </w:tc>
        <w:tc>
          <w:tcPr>
            <w:tcW w:w="432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23312B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23312B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23312B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23312B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627397">
              <w:rPr>
                <w:rFonts w:cstheme="minorHAnsi"/>
                <w:sz w:val="15"/>
                <w:szCs w:val="15"/>
              </w:rPr>
              <w:t>GE Objective 5: Lecture</w:t>
            </w:r>
            <w:r>
              <w:rPr>
                <w:rFonts w:cstheme="minorHAnsi"/>
                <w:sz w:val="15"/>
                <w:szCs w:val="15"/>
              </w:rPr>
              <w:t xml:space="preserve"> and</w:t>
            </w:r>
            <w:r w:rsidRPr="004D2C94">
              <w:rPr>
                <w:rFonts w:cstheme="minorHAnsi"/>
                <w:sz w:val="15"/>
                <w:szCs w:val="15"/>
              </w:rPr>
              <w:t xml:space="preserve"> Lab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F72465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  <w:r w:rsidR="00F72465">
              <w:rPr>
                <w:rFonts w:cstheme="minorHAnsi"/>
                <w:sz w:val="15"/>
                <w:szCs w:val="15"/>
              </w:rPr>
              <w:t>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10A90" w:rsidTr="00FF6634">
        <w:tc>
          <w:tcPr>
            <w:tcW w:w="4065" w:type="dxa"/>
            <w:shd w:val="clear" w:color="auto" w:fill="auto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ENGL 1101, MATH 1108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rPr>
          <w:trHeight w:val="110"/>
        </w:trPr>
        <w:tc>
          <w:tcPr>
            <w:tcW w:w="4065" w:type="dxa"/>
            <w:shd w:val="clear" w:color="auto" w:fill="auto"/>
          </w:tcPr>
          <w:p w:rsidR="00110A90" w:rsidRPr="004D2C94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rPr>
          <w:trHeight w:val="110"/>
        </w:trPr>
        <w:tc>
          <w:tcPr>
            <w:tcW w:w="4065" w:type="dxa"/>
            <w:shd w:val="clear" w:color="auto" w:fill="auto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rPr>
          <w:trHeight w:val="110"/>
        </w:trPr>
        <w:tc>
          <w:tcPr>
            <w:tcW w:w="4065" w:type="dxa"/>
            <w:shd w:val="clear" w:color="auto" w:fill="auto"/>
          </w:tcPr>
          <w:p w:rsidR="00110A90" w:rsidRPr="004D2C94" w:rsidRDefault="00A63269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c>
          <w:tcPr>
            <w:tcW w:w="4065" w:type="dxa"/>
            <w:shd w:val="clear" w:color="auto" w:fill="auto"/>
          </w:tcPr>
          <w:p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ACCT</w:t>
            </w:r>
            <w:r w:rsidR="00110A90" w:rsidRPr="004D2C94">
              <w:rPr>
                <w:rFonts w:cstheme="minorHAnsi"/>
                <w:sz w:val="15"/>
                <w:szCs w:val="15"/>
              </w:rPr>
              <w:t xml:space="preserve"> 2201 Principles of Accounting I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ENGL 1101, MATH 1108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110A90" w:rsidRPr="004D2C94" w:rsidRDefault="00F72465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D164F2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c>
          <w:tcPr>
            <w:tcW w:w="4065" w:type="dxa"/>
            <w:shd w:val="clear" w:color="auto" w:fill="auto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ECON 2202 Principles of Microeconomics 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F,S,Su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c>
          <w:tcPr>
            <w:tcW w:w="4065" w:type="dxa"/>
            <w:shd w:val="clear" w:color="auto" w:fill="auto"/>
          </w:tcPr>
          <w:p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F, </w:t>
            </w:r>
            <w:r w:rsidR="00110A90"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</w:tcPr>
          <w:p w:rsidR="00110A90" w:rsidRPr="004D2C94" w:rsidRDefault="00D164F2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2216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c>
          <w:tcPr>
            <w:tcW w:w="4065" w:type="dxa"/>
            <w:shd w:val="clear" w:color="auto" w:fill="auto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ACCT 2202</w:t>
            </w:r>
            <w:r w:rsidRPr="004D2C94">
              <w:rPr>
                <w:rFonts w:cstheme="minorHAnsi"/>
                <w:sz w:val="15"/>
                <w:szCs w:val="15"/>
              </w:rPr>
              <w:t xml:space="preserve"> Principles of Accounting II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2201, MATH 1108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A63269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110A90" w:rsidRPr="004D2C94" w:rsidRDefault="00A63269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110A90" w:rsidRPr="004C442C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  <w:vAlign w:val="bottom"/>
          </w:tcPr>
          <w:p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HCA 4410 </w:t>
            </w:r>
            <w:r w:rsidRPr="00D164F2">
              <w:rPr>
                <w:sz w:val="20"/>
                <w:szCs w:val="20"/>
              </w:rPr>
              <w:t xml:space="preserve"> </w:t>
            </w:r>
            <w:r w:rsidRPr="00D164F2">
              <w:rPr>
                <w:rFonts w:cstheme="minorHAnsi"/>
                <w:sz w:val="15"/>
                <w:szCs w:val="15"/>
              </w:rPr>
              <w:t>Management of Healthcare Provider Organizations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4D2C94" w:rsidRDefault="00D164F2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  <w:vAlign w:val="bottom"/>
          </w:tcPr>
          <w:p w:rsidR="00110A90" w:rsidRPr="00C90286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HCA</w:t>
            </w:r>
            <w:r w:rsidR="00110A90" w:rsidRPr="00C90286">
              <w:rPr>
                <w:rFonts w:cstheme="minorHAnsi"/>
                <w:sz w:val="15"/>
                <w:szCs w:val="15"/>
              </w:rPr>
              <w:t xml:space="preserve"> 4440</w:t>
            </w:r>
            <w:r>
              <w:rPr>
                <w:rFonts w:cstheme="minorHAnsi"/>
                <w:sz w:val="15"/>
                <w:szCs w:val="15"/>
              </w:rPr>
              <w:t xml:space="preserve"> Healthcare Economics and Policy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C90286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C90286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ECON 2202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  <w:vAlign w:val="bottom"/>
          </w:tcPr>
          <w:p w:rsidR="00110A90" w:rsidRPr="004D2C94" w:rsidRDefault="00A63269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 xml:space="preserve">HCA 4415 </w:t>
            </w:r>
            <w:r w:rsidRPr="00A63269">
              <w:rPr>
                <w:sz w:val="20"/>
                <w:szCs w:val="20"/>
              </w:rPr>
              <w:t xml:space="preserve"> </w:t>
            </w:r>
            <w:r w:rsidRPr="00A63269">
              <w:rPr>
                <w:rFonts w:cstheme="minorHAnsi"/>
                <w:color w:val="000000"/>
                <w:sz w:val="15"/>
                <w:szCs w:val="15"/>
              </w:rPr>
              <w:t>Physician Practice Management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A63269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  <w:vAlign w:val="bottom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INFO 3301 Introduction to Informatics and Analytics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  <w:vAlign w:val="bottom"/>
          </w:tcPr>
          <w:p w:rsidR="00110A90" w:rsidRPr="004D2C94" w:rsidRDefault="00A63269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MGT 2261 Legal Environment of Organizations</w:t>
            </w:r>
          </w:p>
        </w:tc>
        <w:tc>
          <w:tcPr>
            <w:tcW w:w="432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110A90" w:rsidRPr="004C442C" w:rsidRDefault="00A63269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110A90" w:rsidRPr="004D2C94" w:rsidRDefault="00A63269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72465">
        <w:tc>
          <w:tcPr>
            <w:tcW w:w="4065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Pr="004D2C94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92044B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Junior standing and ENGL 1102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FF6634">
        <w:tc>
          <w:tcPr>
            <w:tcW w:w="4065" w:type="dxa"/>
            <w:shd w:val="clear" w:color="auto" w:fill="auto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2202, MGT 2216, ECON 2201, ECON 2202</w:t>
            </w: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HCA 4420 The Business of Healthcare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69" w:type="dxa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0E4676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2225</w:t>
            </w:r>
            <w:r w:rsidR="00947508">
              <w:rPr>
                <w:rFonts w:cstheme="minorHAnsi"/>
                <w:sz w:val="15"/>
                <w:szCs w:val="15"/>
              </w:rPr>
              <w:t xml:space="preserve"> Basic Management Marketing</w:t>
            </w:r>
          </w:p>
        </w:tc>
        <w:tc>
          <w:tcPr>
            <w:tcW w:w="432" w:type="dxa"/>
          </w:tcPr>
          <w:p w:rsidR="00110A90" w:rsidRPr="004D2C94" w:rsidRDefault="00627397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947508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D164F2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HCA 4475 Health Law and Bioethics</w:t>
            </w:r>
          </w:p>
        </w:tc>
        <w:tc>
          <w:tcPr>
            <w:tcW w:w="432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C442C" w:rsidRDefault="00D164F2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23050D">
        <w:tc>
          <w:tcPr>
            <w:tcW w:w="406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D164F2" w:rsidRPr="0023312B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110A90" w:rsidRPr="00C90286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shd w:val="clear" w:color="auto" w:fill="FFFFFF" w:themeFill="background1"/>
          </w:tcPr>
          <w:p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110A90" w:rsidRPr="00C90286" w:rsidRDefault="00110A90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110A90" w:rsidRDefault="00D164F2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</w:t>
            </w:r>
            <w:r w:rsidR="00110A90" w:rsidRPr="00C90286">
              <w:rPr>
                <w:rFonts w:cstheme="minorHAnsi"/>
                <w:sz w:val="15"/>
                <w:szCs w:val="15"/>
              </w:rPr>
              <w:t>S</w:t>
            </w:r>
          </w:p>
          <w:p w:rsidR="00D164F2" w:rsidRPr="00C90286" w:rsidRDefault="00D164F2" w:rsidP="00110A90">
            <w:pPr>
              <w:jc w:val="center"/>
              <w:rPr>
                <w:rFonts w:cstheme="minorHAnsi"/>
                <w:sz w:val="15"/>
                <w:szCs w:val="15"/>
              </w:rPr>
            </w:pPr>
            <w:proofErr w:type="spellStart"/>
            <w:r>
              <w:rPr>
                <w:rFonts w:cstheme="minorHAnsi"/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69" w:type="dxa"/>
            <w:shd w:val="clear" w:color="auto" w:fill="FFFFFF" w:themeFill="background1"/>
          </w:tcPr>
          <w:p w:rsidR="00D164F2" w:rsidRPr="00D164F2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D164F2">
              <w:rPr>
                <w:rFonts w:cstheme="minorHAnsi"/>
                <w:sz w:val="15"/>
                <w:szCs w:val="15"/>
              </w:rPr>
              <w:t>45 Credits and ENGL 1102 or</w:t>
            </w:r>
          </w:p>
          <w:p w:rsidR="00110A90" w:rsidRPr="004D2C94" w:rsidRDefault="00D164F2" w:rsidP="00D164F2">
            <w:pPr>
              <w:rPr>
                <w:rFonts w:cstheme="minorHAnsi"/>
                <w:sz w:val="15"/>
                <w:szCs w:val="15"/>
              </w:rPr>
            </w:pPr>
            <w:r w:rsidRPr="00D164F2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  <w:shd w:val="clear" w:color="auto" w:fill="FFFFFF" w:themeFill="background1"/>
          </w:tcPr>
          <w:p w:rsidR="00110A90" w:rsidRPr="004D2C94" w:rsidRDefault="00110A90" w:rsidP="00110A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C90286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4473</w:t>
            </w:r>
            <w:r w:rsidR="00110A90" w:rsidRPr="00C90286">
              <w:rPr>
                <w:rFonts w:cstheme="minorHAnsi"/>
                <w:sz w:val="15"/>
                <w:szCs w:val="15"/>
              </w:rPr>
              <w:t xml:space="preserve"> Human R</w:t>
            </w:r>
            <w:r>
              <w:rPr>
                <w:rFonts w:cstheme="minorHAnsi"/>
                <w:sz w:val="15"/>
                <w:szCs w:val="15"/>
              </w:rPr>
              <w:t>esource Management</w:t>
            </w:r>
          </w:p>
        </w:tc>
        <w:tc>
          <w:tcPr>
            <w:tcW w:w="432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C90286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F</w:t>
            </w:r>
            <w:r w:rsidR="0092044B">
              <w:rPr>
                <w:rFonts w:cstheme="minorHAnsi"/>
                <w:sz w:val="15"/>
                <w:szCs w:val="15"/>
              </w:rPr>
              <w:t>, S</w:t>
            </w:r>
          </w:p>
        </w:tc>
        <w:tc>
          <w:tcPr>
            <w:tcW w:w="2169" w:type="dxa"/>
          </w:tcPr>
          <w:p w:rsidR="00110A90" w:rsidRPr="004D2C94" w:rsidRDefault="0092044B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169" w:type="dxa"/>
          </w:tcPr>
          <w:p w:rsidR="00110A90" w:rsidRPr="004D2C94" w:rsidRDefault="00110A90" w:rsidP="00110A9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10A90" w:rsidTr="00627397">
        <w:tc>
          <w:tcPr>
            <w:tcW w:w="4065" w:type="dxa"/>
            <w:shd w:val="clear" w:color="auto" w:fill="auto"/>
          </w:tcPr>
          <w:p w:rsidR="00110A90" w:rsidRPr="004D2C94" w:rsidRDefault="0092044B" w:rsidP="00110A9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MGT 3329 Operations and </w:t>
            </w:r>
            <w:r w:rsidR="00FF6634">
              <w:rPr>
                <w:rFonts w:cstheme="minorHAnsi"/>
                <w:sz w:val="15"/>
                <w:szCs w:val="15"/>
              </w:rPr>
              <w:t xml:space="preserve">Supply Chain </w:t>
            </w:r>
            <w:r>
              <w:rPr>
                <w:rFonts w:cstheme="minorHAnsi"/>
                <w:sz w:val="15"/>
                <w:szCs w:val="15"/>
              </w:rPr>
              <w:t>Management</w:t>
            </w:r>
          </w:p>
        </w:tc>
        <w:tc>
          <w:tcPr>
            <w:tcW w:w="432" w:type="dxa"/>
          </w:tcPr>
          <w:p w:rsidR="00110A90" w:rsidRPr="004D2C94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110A90" w:rsidRPr="004D2C94" w:rsidRDefault="00110A90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110A90" w:rsidRPr="004D2C94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110A90" w:rsidRPr="004C442C" w:rsidRDefault="0092044B" w:rsidP="00110A9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110A90" w:rsidRPr="004D2C94" w:rsidRDefault="0092044B" w:rsidP="0092044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:rsidR="00110A90" w:rsidRPr="004D2C94" w:rsidRDefault="0092044B" w:rsidP="0092044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0E4676" w:rsidTr="003473CA">
        <w:tc>
          <w:tcPr>
            <w:tcW w:w="4065" w:type="dxa"/>
            <w:vAlign w:val="bottom"/>
          </w:tcPr>
          <w:p w:rsidR="000E4676" w:rsidRPr="0023312B" w:rsidRDefault="000E4676" w:rsidP="000E4676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0E4676" w:rsidRPr="0023312B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0E4676" w:rsidRPr="0023312B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69" w:type="dxa"/>
          </w:tcPr>
          <w:p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627397">
        <w:tc>
          <w:tcPr>
            <w:tcW w:w="4065" w:type="dxa"/>
            <w:shd w:val="clear" w:color="auto" w:fill="auto"/>
          </w:tcPr>
          <w:p w:rsidR="000E4676" w:rsidRDefault="000E4676" w:rsidP="000E467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0E4676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000FC6">
        <w:tc>
          <w:tcPr>
            <w:tcW w:w="4065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23050D">
        <w:trPr>
          <w:trHeight w:val="140"/>
        </w:trPr>
        <w:tc>
          <w:tcPr>
            <w:tcW w:w="4065" w:type="dxa"/>
            <w:shd w:val="clear" w:color="auto" w:fill="D9D9D9" w:themeFill="background1" w:themeFillShade="D9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627397">
        <w:trPr>
          <w:trHeight w:val="139"/>
        </w:trPr>
        <w:tc>
          <w:tcPr>
            <w:tcW w:w="4065" w:type="dxa"/>
            <w:shd w:val="clear" w:color="auto" w:fill="auto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2044B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0E4676" w:rsidTr="00627397">
        <w:tc>
          <w:tcPr>
            <w:tcW w:w="4065" w:type="dxa"/>
            <w:shd w:val="clear" w:color="auto" w:fill="auto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HCA 4453 Healthcare Finance</w:t>
            </w:r>
          </w:p>
        </w:tc>
        <w:tc>
          <w:tcPr>
            <w:tcW w:w="432" w:type="dxa"/>
            <w:shd w:val="clear" w:color="auto" w:fill="FFFFFF" w:themeFill="background1"/>
          </w:tcPr>
          <w:p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0E4676" w:rsidRPr="004D2C94" w:rsidRDefault="000E4676" w:rsidP="000E46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  <w:shd w:val="clear" w:color="auto" w:fill="FFFFFF" w:themeFill="background1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ACCT 2202, FIN 3315</w:t>
            </w:r>
          </w:p>
        </w:tc>
        <w:tc>
          <w:tcPr>
            <w:tcW w:w="2169" w:type="dxa"/>
            <w:shd w:val="clear" w:color="auto" w:fill="FFFFFF" w:themeFill="background1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627397">
        <w:tc>
          <w:tcPr>
            <w:tcW w:w="4065" w:type="dxa"/>
            <w:shd w:val="clear" w:color="auto" w:fill="auto"/>
          </w:tcPr>
          <w:p w:rsidR="000E4676" w:rsidRPr="00C90286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627397">
              <w:rPr>
                <w:rFonts w:cstheme="minorHAnsi"/>
                <w:sz w:val="15"/>
                <w:szCs w:val="15"/>
              </w:rPr>
              <w:t xml:space="preserve">MGT 4441 </w:t>
            </w:r>
            <w:r w:rsidRPr="00627397">
              <w:rPr>
                <w:rFonts w:eastAsia="Arial" w:cstheme="minorHAnsi"/>
                <w:sz w:val="15"/>
                <w:szCs w:val="15"/>
              </w:rPr>
              <w:t xml:space="preserve"> Leading in Organizations</w:t>
            </w:r>
          </w:p>
        </w:tc>
        <w:tc>
          <w:tcPr>
            <w:tcW w:w="432" w:type="dxa"/>
          </w:tcPr>
          <w:p w:rsidR="000E4676" w:rsidRPr="00C9028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C90286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F, </w:t>
            </w:r>
            <w:r w:rsidRPr="004D2C94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69" w:type="dxa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169" w:type="dxa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23050D">
        <w:tc>
          <w:tcPr>
            <w:tcW w:w="4065" w:type="dxa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0E4676">
              <w:rPr>
                <w:rFonts w:cstheme="minorHAnsi"/>
                <w:sz w:val="15"/>
                <w:szCs w:val="15"/>
              </w:rPr>
              <w:t>MGT 3393 Management Internship</w:t>
            </w:r>
          </w:p>
        </w:tc>
        <w:tc>
          <w:tcPr>
            <w:tcW w:w="432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384AAF">
        <w:tc>
          <w:tcPr>
            <w:tcW w:w="4065" w:type="dxa"/>
            <w:shd w:val="clear" w:color="auto" w:fill="auto"/>
          </w:tcPr>
          <w:p w:rsidR="000E4676" w:rsidRDefault="000E4676" w:rsidP="000E467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3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0E4676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23050D">
        <w:tc>
          <w:tcPr>
            <w:tcW w:w="4065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rPr>
                <w:rFonts w:cstheme="minorHAnsi"/>
                <w:sz w:val="15"/>
                <w:szCs w:val="15"/>
              </w:rPr>
            </w:pPr>
            <w:r w:rsidRPr="004D2C9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0E4676" w:rsidRPr="004D2C94" w:rsidRDefault="000E4676" w:rsidP="000E467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E4676" w:rsidTr="0023050D">
        <w:tc>
          <w:tcPr>
            <w:tcW w:w="11178" w:type="dxa"/>
            <w:gridSpan w:val="7"/>
          </w:tcPr>
          <w:p w:rsidR="000E4676" w:rsidRPr="00943870" w:rsidRDefault="000E4676" w:rsidP="000E467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E4676" w:rsidRPr="00C04A5A" w:rsidRDefault="000E4676" w:rsidP="000E467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9205A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7096125" cy="6248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4B" w:rsidRPr="00D86D33" w:rsidRDefault="0092044B" w:rsidP="00F42691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2044B" w:rsidRPr="00121BC3" w:rsidRDefault="0092044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7.95pt;width:558.75pt;height:4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XJAIAAEs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">
                <v:textbox>
                  <w:txbxContent>
                    <w:p w:rsidR="0092044B" w:rsidRPr="00D86D33" w:rsidRDefault="0092044B" w:rsidP="00F42691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2044B" w:rsidRPr="00121BC3" w:rsidRDefault="0092044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4"/>
        <w:gridCol w:w="646"/>
        <w:gridCol w:w="1966"/>
        <w:gridCol w:w="2609"/>
        <w:gridCol w:w="450"/>
        <w:gridCol w:w="630"/>
      </w:tblGrid>
      <w:tr w:rsidR="005D356E" w:rsidRPr="00B60C98" w:rsidTr="00F72465">
        <w:tc>
          <w:tcPr>
            <w:tcW w:w="11155" w:type="dxa"/>
            <w:gridSpan w:val="6"/>
            <w:shd w:val="clear" w:color="auto" w:fill="auto"/>
            <w:vAlign w:val="center"/>
          </w:tcPr>
          <w:p w:rsidR="005D356E" w:rsidRPr="005D356E" w:rsidRDefault="005D356E" w:rsidP="00F7246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</w:t>
            </w:r>
            <w:r w:rsidRPr="00DD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Healthcare Administration</w:t>
            </w:r>
          </w:p>
        </w:tc>
      </w:tr>
      <w:tr w:rsidR="00B60C98" w:rsidRPr="00B60C98" w:rsidTr="00F72465">
        <w:tc>
          <w:tcPr>
            <w:tcW w:w="4854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F72465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24727C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F7246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25" w:type="dxa"/>
            <w:gridSpan w:val="3"/>
            <w:shd w:val="clear" w:color="auto" w:fill="F2F2F2" w:themeFill="background1" w:themeFillShade="F2"/>
          </w:tcPr>
          <w:p w:rsidR="00B60C98" w:rsidRPr="00B60C98" w:rsidRDefault="00E3668C" w:rsidP="00F72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2020-2021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F7246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F7246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4727C" w:rsidRPr="00B60C98" w:rsidTr="00F72465">
        <w:trPr>
          <w:trHeight w:val="212"/>
        </w:trPr>
        <w:tc>
          <w:tcPr>
            <w:tcW w:w="4854" w:type="dxa"/>
            <w:shd w:val="clear" w:color="auto" w:fill="D9D9D9" w:themeFill="background1" w:themeFillShade="D9"/>
          </w:tcPr>
          <w:p w:rsidR="0024727C" w:rsidRPr="009173EA" w:rsidRDefault="0024727C" w:rsidP="00F72465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24727C" w:rsidRPr="00D451FC" w:rsidRDefault="000E4676" w:rsidP="00F72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4727C" w:rsidRPr="00B60C98" w:rsidTr="00F72465">
        <w:tc>
          <w:tcPr>
            <w:tcW w:w="4854" w:type="dxa"/>
            <w:shd w:val="clear" w:color="auto" w:fill="FFFFFF" w:themeFill="background1"/>
          </w:tcPr>
          <w:p w:rsidR="0024727C" w:rsidRPr="009173EA" w:rsidRDefault="0024727C" w:rsidP="00F72465">
            <w:pPr>
              <w:rPr>
                <w:b/>
                <w:sz w:val="20"/>
                <w:szCs w:val="20"/>
              </w:rPr>
            </w:pPr>
            <w:r w:rsidRPr="009173EA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46" w:type="dxa"/>
            <w:shd w:val="clear" w:color="auto" w:fill="auto"/>
          </w:tcPr>
          <w:p w:rsidR="0024727C" w:rsidRPr="0089413E" w:rsidRDefault="00E3668C" w:rsidP="00F72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4727C" w:rsidRPr="00B60C98" w:rsidTr="00E3668C">
        <w:tc>
          <w:tcPr>
            <w:tcW w:w="4854" w:type="dxa"/>
            <w:shd w:val="clear" w:color="auto" w:fill="92D050"/>
          </w:tcPr>
          <w:p w:rsidR="0024727C" w:rsidRPr="009173EA" w:rsidRDefault="0024727C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46" w:type="dxa"/>
          </w:tcPr>
          <w:p w:rsidR="0024727C" w:rsidRPr="001F656B" w:rsidRDefault="0024727C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BD4B4" w:themeFill="accent6" w:themeFillTint="66"/>
          </w:tcPr>
          <w:p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4727C" w:rsidRPr="00B60C98" w:rsidTr="00E3668C">
        <w:trPr>
          <w:trHeight w:val="248"/>
        </w:trPr>
        <w:tc>
          <w:tcPr>
            <w:tcW w:w="4854" w:type="dxa"/>
            <w:shd w:val="clear" w:color="auto" w:fill="92D050"/>
          </w:tcPr>
          <w:p w:rsidR="0024727C" w:rsidRPr="009173EA" w:rsidRDefault="0024727C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46" w:type="dxa"/>
            <w:shd w:val="clear" w:color="auto" w:fill="auto"/>
          </w:tcPr>
          <w:p w:rsidR="0024727C" w:rsidRPr="0024727C" w:rsidRDefault="0024727C" w:rsidP="00F72465">
            <w:pPr>
              <w:jc w:val="center"/>
              <w:rPr>
                <w:sz w:val="18"/>
                <w:szCs w:val="18"/>
              </w:rPr>
            </w:pPr>
            <w:r w:rsidRPr="0024727C"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24727C" w:rsidRPr="00B60C98" w:rsidRDefault="0024727C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MGT 2216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24727C" w:rsidRPr="00B60C98" w:rsidRDefault="0024727C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3668C" w:rsidRPr="00B60C98" w:rsidTr="00F72465">
        <w:trPr>
          <w:trHeight w:val="248"/>
        </w:trPr>
        <w:tc>
          <w:tcPr>
            <w:tcW w:w="4854" w:type="dxa"/>
            <w:shd w:val="clear" w:color="auto" w:fill="FFFFFF" w:themeFill="background1"/>
          </w:tcPr>
          <w:p w:rsidR="00E3668C" w:rsidRPr="00FC0CCE" w:rsidRDefault="00E3668C" w:rsidP="00E3668C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MGT 1101 Introduction to Business</w:t>
            </w:r>
          </w:p>
        </w:tc>
        <w:tc>
          <w:tcPr>
            <w:tcW w:w="646" w:type="dxa"/>
            <w:shd w:val="clear" w:color="auto" w:fill="auto"/>
          </w:tcPr>
          <w:p w:rsidR="00E3668C" w:rsidRPr="0024727C" w:rsidRDefault="00E3668C" w:rsidP="00E3668C">
            <w:pPr>
              <w:jc w:val="center"/>
              <w:rPr>
                <w:sz w:val="18"/>
                <w:szCs w:val="18"/>
              </w:rPr>
            </w:pPr>
            <w:r w:rsidRPr="0024727C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4"/>
            <w:shd w:val="clear" w:color="auto" w:fill="FBD4B4" w:themeFill="accent6" w:themeFillTint="66"/>
          </w:tcPr>
          <w:p w:rsidR="00E3668C" w:rsidRPr="00B60C98" w:rsidRDefault="00E3668C" w:rsidP="00E366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72465" w:rsidRPr="00B60C98" w:rsidTr="0070281A">
        <w:trPr>
          <w:trHeight w:val="248"/>
        </w:trPr>
        <w:tc>
          <w:tcPr>
            <w:tcW w:w="5500" w:type="dxa"/>
            <w:gridSpan w:val="2"/>
            <w:shd w:val="clear" w:color="auto" w:fill="auto"/>
          </w:tcPr>
          <w:p w:rsidR="00F72465" w:rsidRPr="00F92E81" w:rsidRDefault="00F72465" w:rsidP="00F7246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1115 or INFO 1101 or INFO/CS 1181   </w:t>
            </w:r>
            <w:r>
              <w:rPr>
                <w:sz w:val="16"/>
                <w:szCs w:val="16"/>
              </w:rPr>
              <w:t>(</w:t>
            </w:r>
            <w:r w:rsidRPr="009C5742">
              <w:rPr>
                <w:sz w:val="16"/>
                <w:szCs w:val="16"/>
              </w:rPr>
              <w:t>included in Gen Ed</w:t>
            </w:r>
            <w:r>
              <w:rPr>
                <w:sz w:val="16"/>
                <w:szCs w:val="16"/>
              </w:rPr>
              <w:t xml:space="preserve"> Obj. 7/8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5025" w:type="dxa"/>
            <w:gridSpan w:val="3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</w:tr>
      <w:tr w:rsidR="00F72465" w:rsidRPr="00B60C98" w:rsidTr="00F72465">
        <w:tc>
          <w:tcPr>
            <w:tcW w:w="4854" w:type="dxa"/>
            <w:shd w:val="clear" w:color="auto" w:fill="FFFFFF" w:themeFill="background1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4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72465" w:rsidRPr="00B60C98" w:rsidTr="00E3668C">
        <w:tc>
          <w:tcPr>
            <w:tcW w:w="5500" w:type="dxa"/>
            <w:gridSpan w:val="2"/>
            <w:shd w:val="clear" w:color="auto" w:fill="92D050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ECON 2201 Principles of </w:t>
            </w:r>
            <w:r>
              <w:rPr>
                <w:sz w:val="20"/>
                <w:szCs w:val="20"/>
              </w:rPr>
              <w:t xml:space="preserve">Macroeconomics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:rsidTr="00E3668C">
        <w:trPr>
          <w:trHeight w:val="248"/>
        </w:trPr>
        <w:tc>
          <w:tcPr>
            <w:tcW w:w="4854" w:type="dxa"/>
            <w:tcBorders>
              <w:bottom w:val="single" w:sz="4" w:space="0" w:color="auto"/>
            </w:tcBorders>
            <w:shd w:val="clear" w:color="auto" w:fill="92D050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ECON 2202 Principles of Microeconomics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 w:rsidRPr="00E01E86"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:rsidTr="00F72465">
        <w:trPr>
          <w:trHeight w:val="19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2465" w:rsidRPr="009173EA" w:rsidRDefault="00F72465" w:rsidP="00F72465">
            <w:pPr>
              <w:rPr>
                <w:rFonts w:cstheme="minorHAnsi"/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Either ENGL 3307 Professional and Technical Writing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:rsidTr="00F72465">
        <w:trPr>
          <w:trHeight w:val="7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rFonts w:cstheme="minorHAnsi"/>
                <w:sz w:val="20"/>
                <w:szCs w:val="20"/>
              </w:rPr>
              <w:t>Or E</w:t>
            </w:r>
            <w:r>
              <w:rPr>
                <w:rFonts w:cstheme="minorHAnsi"/>
                <w:sz w:val="20"/>
                <w:szCs w:val="20"/>
              </w:rPr>
              <w:t>NGL 3308 Business Communication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5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72465" w:rsidRPr="00B60C98" w:rsidTr="00E3668C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5025" w:type="dxa"/>
            <w:gridSpan w:val="3"/>
            <w:shd w:val="clear" w:color="auto" w:fill="FBD4B4" w:themeFill="accent6" w:themeFillTint="66"/>
          </w:tcPr>
          <w:p w:rsidR="00F72465" w:rsidRPr="000F050D" w:rsidRDefault="00F72465" w:rsidP="00F7246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ECON 2201: Principles of Macroeconomics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F72465" w:rsidRPr="000F050D" w:rsidRDefault="00F72465" w:rsidP="00F724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2465" w:rsidRPr="00B60C98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BD4B4" w:themeFill="accent6" w:themeFillTint="66"/>
          </w:tcPr>
          <w:p w:rsidR="00F72465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:rsidR="00F72465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:rsidTr="00E3668C">
        <w:tc>
          <w:tcPr>
            <w:tcW w:w="5500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F72465" w:rsidRPr="00F92E81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2216 Business Statistics                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  <w:r w:rsidRPr="009173EA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655" w:type="dxa"/>
            <w:gridSpan w:val="4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72465" w:rsidRPr="00B60C98" w:rsidTr="00E3668C">
        <w:tc>
          <w:tcPr>
            <w:tcW w:w="4854" w:type="dxa"/>
            <w:shd w:val="clear" w:color="auto" w:fill="92D050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2217 Advanced Business Stati</w:t>
            </w:r>
            <w:r>
              <w:rPr>
                <w:sz w:val="20"/>
                <w:szCs w:val="20"/>
              </w:rPr>
              <w:t>stics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30" w:type="dxa"/>
            <w:vMerge w:val="restart"/>
            <w:shd w:val="clear" w:color="auto" w:fill="FDE9D9" w:themeFill="accent6" w:themeFillTint="33"/>
          </w:tcPr>
          <w:p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:rsidTr="00F72465">
        <w:tc>
          <w:tcPr>
            <w:tcW w:w="4854" w:type="dxa"/>
            <w:shd w:val="clear" w:color="auto" w:fill="FFFFFF" w:themeFill="background1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30" w:type="dxa"/>
            <w:vMerge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</w:tr>
      <w:tr w:rsidR="00F72465" w:rsidRPr="00B60C98" w:rsidTr="00F72465">
        <w:tc>
          <w:tcPr>
            <w:tcW w:w="4854" w:type="dxa"/>
            <w:shd w:val="clear" w:color="auto" w:fill="FFFFFF" w:themeFill="background1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3312 Individual and Organizational Behavior </w:t>
            </w:r>
          </w:p>
        </w:tc>
        <w:tc>
          <w:tcPr>
            <w:tcW w:w="646" w:type="dxa"/>
            <w:shd w:val="clear" w:color="auto" w:fill="auto"/>
          </w:tcPr>
          <w:p w:rsidR="00F72465" w:rsidRPr="00F92E81" w:rsidRDefault="00F72465" w:rsidP="00F72465">
            <w:pPr>
              <w:jc w:val="center"/>
              <w:rPr>
                <w:sz w:val="18"/>
                <w:szCs w:val="18"/>
              </w:rPr>
            </w:pPr>
            <w:r w:rsidRPr="00F92E81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4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 xml:space="preserve">MGT 3329 Operations and </w:t>
            </w:r>
            <w:r w:rsidR="00FF6634">
              <w:rPr>
                <w:sz w:val="20"/>
                <w:szCs w:val="20"/>
              </w:rPr>
              <w:t>Supply Chain</w:t>
            </w:r>
            <w:r w:rsidRPr="009173EA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 w:rsidRPr="009173EA">
              <w:rPr>
                <w:sz w:val="20"/>
                <w:szCs w:val="20"/>
              </w:rPr>
              <w:t>MGT 4460 Problems in Policy and Management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4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E3668C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</w:t>
            </w:r>
            <w:r w:rsidR="00F72465" w:rsidRPr="009173EA">
              <w:rPr>
                <w:sz w:val="20"/>
                <w:szCs w:val="20"/>
              </w:rPr>
              <w:t xml:space="preserve"> Basic Marketing Management 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:rsidR="00F72465" w:rsidRPr="00B60C98" w:rsidRDefault="00F72465" w:rsidP="00F72465">
            <w:pPr>
              <w:jc w:val="right"/>
              <w:rPr>
                <w:sz w:val="18"/>
                <w:szCs w:val="18"/>
              </w:rPr>
            </w:pPr>
          </w:p>
        </w:tc>
      </w:tr>
      <w:tr w:rsidR="00E3668C" w:rsidRPr="00B60C98" w:rsidTr="00F72465">
        <w:tc>
          <w:tcPr>
            <w:tcW w:w="4854" w:type="dxa"/>
            <w:shd w:val="clear" w:color="auto" w:fill="auto"/>
          </w:tcPr>
          <w:p w:rsidR="00E3668C" w:rsidRPr="00FC0CCE" w:rsidRDefault="00E3668C" w:rsidP="00E3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646" w:type="dxa"/>
          </w:tcPr>
          <w:p w:rsidR="00E3668C" w:rsidRPr="00FC0CCE" w:rsidRDefault="00E3668C" w:rsidP="00E3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25" w:type="dxa"/>
            <w:gridSpan w:val="3"/>
            <w:shd w:val="clear" w:color="auto" w:fill="FDE9D9" w:themeFill="accent6" w:themeFillTint="33"/>
          </w:tcPr>
          <w:p w:rsidR="00E3668C" w:rsidRPr="00B60C98" w:rsidRDefault="00E3668C" w:rsidP="00E3668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:rsidR="00E3668C" w:rsidRPr="00B60C98" w:rsidRDefault="00E3668C" w:rsidP="00E3668C">
            <w:pPr>
              <w:jc w:val="right"/>
              <w:rPr>
                <w:sz w:val="18"/>
                <w:szCs w:val="18"/>
              </w:rPr>
            </w:pP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Healthcare Administration</w:t>
            </w:r>
          </w:p>
        </w:tc>
        <w:tc>
          <w:tcPr>
            <w:tcW w:w="646" w:type="dxa"/>
          </w:tcPr>
          <w:p w:rsidR="00F72465" w:rsidRPr="00F92E81" w:rsidRDefault="00F72465" w:rsidP="00F724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025" w:type="dxa"/>
            <w:gridSpan w:val="3"/>
            <w:shd w:val="clear" w:color="auto" w:fill="FBD4B4" w:themeFill="accent6" w:themeFillTint="66"/>
          </w:tcPr>
          <w:p w:rsidR="00F72465" w:rsidRPr="002C6294" w:rsidRDefault="00F72465" w:rsidP="00F7246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F72465" w:rsidRPr="002C6294" w:rsidRDefault="00F72465" w:rsidP="00F724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4441 Leading in Organizations</w:t>
            </w:r>
          </w:p>
        </w:tc>
        <w:tc>
          <w:tcPr>
            <w:tcW w:w="646" w:type="dxa"/>
          </w:tcPr>
          <w:p w:rsidR="00F72465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4"/>
            <w:vMerge w:val="restart"/>
            <w:shd w:val="clear" w:color="auto" w:fill="FDE9D9" w:themeFill="accent6" w:themeFillTint="33"/>
          </w:tcPr>
          <w:p w:rsidR="00F72465" w:rsidRPr="000F050D" w:rsidRDefault="00F72465" w:rsidP="00F7246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2F617B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4473 Human Resource Management</w:t>
            </w:r>
          </w:p>
        </w:tc>
        <w:tc>
          <w:tcPr>
            <w:tcW w:w="646" w:type="dxa"/>
            <w:shd w:val="clear" w:color="auto" w:fill="auto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gridSpan w:val="4"/>
            <w:vMerge/>
            <w:shd w:val="clear" w:color="auto" w:fill="FDE9D9" w:themeFill="accent6" w:themeFillTint="33"/>
          </w:tcPr>
          <w:p w:rsidR="00F72465" w:rsidRPr="00612FE2" w:rsidRDefault="00F72465" w:rsidP="00F72465">
            <w:pPr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4410 Management of Healthcare Provider Organizations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FFFFF" w:themeFill="background1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4415 Physician Practice Management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:rsidR="00F72465" w:rsidRPr="00B60C98" w:rsidRDefault="00F72465" w:rsidP="00F7246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4420 The Business of Healthcare</w:t>
            </w:r>
          </w:p>
        </w:tc>
        <w:tc>
          <w:tcPr>
            <w:tcW w:w="646" w:type="dxa"/>
            <w:shd w:val="clear" w:color="auto" w:fill="auto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465" w:rsidRPr="00E01E86" w:rsidRDefault="000E4676" w:rsidP="00F7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4440 Healthcare Economics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and Policy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465" w:rsidRPr="00E01E86" w:rsidRDefault="00F72465" w:rsidP="00F72465">
            <w:pPr>
              <w:jc w:val="center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37</w:t>
            </w:r>
          </w:p>
        </w:tc>
      </w:tr>
      <w:tr w:rsidR="00F72465" w:rsidRPr="00B60C98" w:rsidTr="00F72465">
        <w:tc>
          <w:tcPr>
            <w:tcW w:w="4854" w:type="dxa"/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4453 Healthcare Finance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465" w:rsidRPr="00E01E86" w:rsidRDefault="000E4676" w:rsidP="00F7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72465" w:rsidRPr="00B60C98" w:rsidTr="00F72465"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:rsidR="00F72465" w:rsidRPr="009173EA" w:rsidRDefault="00F72465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 4475 Health Law and Bioethics</w:t>
            </w:r>
          </w:p>
        </w:tc>
        <w:tc>
          <w:tcPr>
            <w:tcW w:w="646" w:type="dxa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2465" w:rsidRPr="00B60C98" w:rsidRDefault="00F72465" w:rsidP="00F7246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2465" w:rsidRPr="00B60C98" w:rsidRDefault="00F72465" w:rsidP="00F7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72465" w:rsidRPr="00B60C98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3611E5" w:rsidRDefault="00F72465" w:rsidP="00F72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Education requirement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F72465" w:rsidRPr="00F72465" w:rsidRDefault="00F72465" w:rsidP="00F724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shd w:val="clear" w:color="auto" w:fill="FFFFFF" w:themeFill="background1"/>
          </w:tcPr>
          <w:p w:rsidR="00F72465" w:rsidRPr="00E01E86" w:rsidRDefault="00F72465" w:rsidP="00F72465">
            <w:pPr>
              <w:jc w:val="center"/>
              <w:rPr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FC0CCE" w:rsidRDefault="00FF6634" w:rsidP="00F72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</w:t>
            </w:r>
            <w:r w:rsidR="00F72465">
              <w:rPr>
                <w:sz w:val="20"/>
                <w:szCs w:val="20"/>
              </w:rPr>
              <w:t xml:space="preserve"> 339</w:t>
            </w:r>
            <w:r>
              <w:rPr>
                <w:sz w:val="20"/>
                <w:szCs w:val="20"/>
              </w:rPr>
              <w:t>3 Healthcare</w:t>
            </w:r>
            <w:r w:rsidR="00F72465">
              <w:rPr>
                <w:sz w:val="20"/>
                <w:szCs w:val="20"/>
              </w:rPr>
              <w:t xml:space="preserve"> Internship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5" w:type="dxa"/>
            <w:gridSpan w:val="2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72465" w:rsidRPr="00B60C98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FC0CCE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F72465" w:rsidRPr="00F92E81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"/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shd w:val="clear" w:color="auto" w:fill="FDE9D9" w:themeFill="accent6" w:themeFillTint="33"/>
          </w:tcPr>
          <w:p w:rsidR="00F72465" w:rsidRPr="00E01E86" w:rsidRDefault="00F72465" w:rsidP="00F72465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F72465" w:rsidRPr="00B60C98" w:rsidTr="00F72465">
        <w:trPr>
          <w:trHeight w:val="25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FC0CCE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FF22B7" w:rsidRDefault="00F72465" w:rsidP="00F724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72465" w:rsidRPr="00B60C98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FC0CCE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B60C98" w:rsidRDefault="00F72465" w:rsidP="00F724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E01E86" w:rsidRDefault="00F72465" w:rsidP="00F72465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F72465" w:rsidRPr="00B60C98" w:rsidTr="00F72465">
        <w:trPr>
          <w:trHeight w:val="24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3611E5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F72465" w:rsidRPr="001F656B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2465" w:rsidRPr="00B60C98" w:rsidRDefault="00F72465" w:rsidP="00F7246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2465" w:rsidRPr="00E01E86" w:rsidRDefault="00F72465" w:rsidP="00F72465">
            <w:pPr>
              <w:jc w:val="right"/>
              <w:rPr>
                <w:sz w:val="20"/>
                <w:szCs w:val="20"/>
              </w:rPr>
            </w:pPr>
            <w:r w:rsidRPr="00E01E86">
              <w:rPr>
                <w:sz w:val="20"/>
                <w:szCs w:val="20"/>
              </w:rPr>
              <w:t>x</w:t>
            </w:r>
          </w:p>
        </w:tc>
      </w:tr>
      <w:tr w:rsidR="00F72465" w:rsidRPr="00B60C98" w:rsidTr="00F72465">
        <w:trPr>
          <w:trHeight w:val="24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3611E5" w:rsidRDefault="00F72465" w:rsidP="00F7246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F72465" w:rsidRPr="001F656B" w:rsidRDefault="00F72465" w:rsidP="00F72465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465" w:rsidRPr="00E01E86" w:rsidRDefault="00F72465" w:rsidP="00F72465">
            <w:pPr>
              <w:jc w:val="center"/>
              <w:rPr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465" w:rsidRPr="00532CA5" w:rsidRDefault="00F72465" w:rsidP="00F72465">
            <w:pPr>
              <w:rPr>
                <w:sz w:val="19"/>
                <w:szCs w:val="19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2465" w:rsidRPr="00E01E86" w:rsidRDefault="00F72465" w:rsidP="00F72465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2465" w:rsidRPr="00B60C98" w:rsidRDefault="00F72465" w:rsidP="00F7246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465" w:rsidRPr="00B60C98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b/>
                <w:i/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2465" w:rsidRPr="00B60C98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465" w:rsidRPr="004573DA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i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:rsidTr="00F72465">
        <w:trPr>
          <w:trHeight w:val="197"/>
        </w:trPr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72465" w:rsidRPr="004C0486" w:rsidRDefault="00F72465" w:rsidP="00F7246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72465" w:rsidRPr="008C01E4" w:rsidRDefault="00F72465" w:rsidP="00F7246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72465" w:rsidRPr="004C0486" w:rsidRDefault="00F72465" w:rsidP="00F7246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72465" w:rsidRDefault="00F72465" w:rsidP="00F7246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72465" w:rsidRPr="00B60C98" w:rsidRDefault="00F72465" w:rsidP="00F72465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vMerge/>
            <w:shd w:val="clear" w:color="auto" w:fill="FABF8F" w:themeFill="accent6" w:themeFillTint="99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vMerge/>
            <w:shd w:val="clear" w:color="auto" w:fill="FABF8F" w:themeFill="accent6" w:themeFillTint="99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465" w:rsidRPr="007A7D9F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vMerge/>
            <w:shd w:val="clear" w:color="auto" w:fill="FABF8F" w:themeFill="accent6" w:themeFillTint="99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  <w:tr w:rsidR="00F72465" w:rsidRPr="00B60C98" w:rsidTr="00F72465">
        <w:tc>
          <w:tcPr>
            <w:tcW w:w="5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2465" w:rsidRPr="001F656B" w:rsidRDefault="00F72465" w:rsidP="00F72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vMerge/>
            <w:shd w:val="clear" w:color="auto" w:fill="FABF8F" w:themeFill="accent6" w:themeFillTint="99"/>
          </w:tcPr>
          <w:p w:rsidR="00F72465" w:rsidRPr="00B60C98" w:rsidRDefault="00F72465" w:rsidP="00F72465">
            <w:pPr>
              <w:rPr>
                <w:sz w:val="20"/>
                <w:szCs w:val="20"/>
              </w:rPr>
            </w:pPr>
          </w:p>
        </w:tc>
      </w:tr>
    </w:tbl>
    <w:p w:rsidR="00E26558" w:rsidRDefault="00E26558" w:rsidP="00E26558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64274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9205A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E3668C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</w:r>
      <w:r w:rsidR="00E3668C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F42691" w:rsidRPr="00521695" w:rsidRDefault="00F42691" w:rsidP="00E26558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F42691" w:rsidRPr="00521695" w:rsidSect="00D55A7D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383" w:rsidRDefault="00ED1383" w:rsidP="00D55A7D">
      <w:pPr>
        <w:spacing w:after="0" w:line="240" w:lineRule="auto"/>
      </w:pPr>
      <w:r>
        <w:separator/>
      </w:r>
    </w:p>
  </w:endnote>
  <w:endnote w:type="continuationSeparator" w:id="0">
    <w:p w:rsidR="00ED1383" w:rsidRDefault="00ED1383" w:rsidP="00D5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44B" w:rsidRPr="00B00D09" w:rsidRDefault="0092044B" w:rsidP="00D55A7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92044B" w:rsidRDefault="0092044B">
    <w:pPr>
      <w:pStyle w:val="Footer"/>
    </w:pPr>
  </w:p>
  <w:p w:rsidR="0092044B" w:rsidRDefault="0092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383" w:rsidRDefault="00ED1383" w:rsidP="00D55A7D">
      <w:pPr>
        <w:spacing w:after="0" w:line="240" w:lineRule="auto"/>
      </w:pPr>
      <w:r>
        <w:separator/>
      </w:r>
    </w:p>
  </w:footnote>
  <w:footnote w:type="continuationSeparator" w:id="0">
    <w:p w:rsidR="00ED1383" w:rsidRDefault="00ED1383" w:rsidP="00D5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0FC6"/>
    <w:rsid w:val="000059E7"/>
    <w:rsid w:val="00013EC0"/>
    <w:rsid w:val="0001550E"/>
    <w:rsid w:val="0004615F"/>
    <w:rsid w:val="00052C78"/>
    <w:rsid w:val="00056F4B"/>
    <w:rsid w:val="00061C69"/>
    <w:rsid w:val="000717A1"/>
    <w:rsid w:val="0007395E"/>
    <w:rsid w:val="00085859"/>
    <w:rsid w:val="00087452"/>
    <w:rsid w:val="000B6EFB"/>
    <w:rsid w:val="000C4C05"/>
    <w:rsid w:val="000D3B74"/>
    <w:rsid w:val="000E4676"/>
    <w:rsid w:val="00110A90"/>
    <w:rsid w:val="00121BC3"/>
    <w:rsid w:val="00122166"/>
    <w:rsid w:val="00170351"/>
    <w:rsid w:val="00177B2B"/>
    <w:rsid w:val="00194BA6"/>
    <w:rsid w:val="001B04E4"/>
    <w:rsid w:val="001B3F81"/>
    <w:rsid w:val="001B6F46"/>
    <w:rsid w:val="001C3064"/>
    <w:rsid w:val="001D3E6E"/>
    <w:rsid w:val="001F656B"/>
    <w:rsid w:val="00221773"/>
    <w:rsid w:val="0023050D"/>
    <w:rsid w:val="002430F7"/>
    <w:rsid w:val="00243804"/>
    <w:rsid w:val="0024727C"/>
    <w:rsid w:val="002666AB"/>
    <w:rsid w:val="00292C65"/>
    <w:rsid w:val="002A1B37"/>
    <w:rsid w:val="002A64DB"/>
    <w:rsid w:val="002B1D1D"/>
    <w:rsid w:val="002C6294"/>
    <w:rsid w:val="002D4F2A"/>
    <w:rsid w:val="002D7240"/>
    <w:rsid w:val="002E2C8A"/>
    <w:rsid w:val="002E5A9E"/>
    <w:rsid w:val="002F0137"/>
    <w:rsid w:val="003356C4"/>
    <w:rsid w:val="003674FA"/>
    <w:rsid w:val="00384E42"/>
    <w:rsid w:val="00384F8F"/>
    <w:rsid w:val="00386994"/>
    <w:rsid w:val="00394359"/>
    <w:rsid w:val="003A447F"/>
    <w:rsid w:val="003B15BC"/>
    <w:rsid w:val="003F2805"/>
    <w:rsid w:val="003F7D9B"/>
    <w:rsid w:val="00434098"/>
    <w:rsid w:val="00443C4E"/>
    <w:rsid w:val="004573DA"/>
    <w:rsid w:val="00466AA7"/>
    <w:rsid w:val="00473C19"/>
    <w:rsid w:val="00477592"/>
    <w:rsid w:val="00485255"/>
    <w:rsid w:val="00486113"/>
    <w:rsid w:val="004B2B19"/>
    <w:rsid w:val="004C4868"/>
    <w:rsid w:val="004D2C94"/>
    <w:rsid w:val="005051B8"/>
    <w:rsid w:val="00516163"/>
    <w:rsid w:val="00521695"/>
    <w:rsid w:val="00521E0E"/>
    <w:rsid w:val="0052443C"/>
    <w:rsid w:val="00526743"/>
    <w:rsid w:val="00536833"/>
    <w:rsid w:val="00541626"/>
    <w:rsid w:val="00572ABC"/>
    <w:rsid w:val="00587BF7"/>
    <w:rsid w:val="005A240C"/>
    <w:rsid w:val="005D1B33"/>
    <w:rsid w:val="005D356E"/>
    <w:rsid w:val="005E4D62"/>
    <w:rsid w:val="00612FE2"/>
    <w:rsid w:val="006158FE"/>
    <w:rsid w:val="00627397"/>
    <w:rsid w:val="0063135C"/>
    <w:rsid w:val="00631499"/>
    <w:rsid w:val="00642741"/>
    <w:rsid w:val="00663CDA"/>
    <w:rsid w:val="006808E0"/>
    <w:rsid w:val="006A6AF8"/>
    <w:rsid w:val="006B5F45"/>
    <w:rsid w:val="006C0339"/>
    <w:rsid w:val="006D5CCA"/>
    <w:rsid w:val="00700B07"/>
    <w:rsid w:val="007142D5"/>
    <w:rsid w:val="00714833"/>
    <w:rsid w:val="00714F1E"/>
    <w:rsid w:val="00721FDC"/>
    <w:rsid w:val="00724B1D"/>
    <w:rsid w:val="007263C6"/>
    <w:rsid w:val="007545CC"/>
    <w:rsid w:val="00760800"/>
    <w:rsid w:val="00777362"/>
    <w:rsid w:val="00792F6D"/>
    <w:rsid w:val="007940A0"/>
    <w:rsid w:val="00796890"/>
    <w:rsid w:val="007A4857"/>
    <w:rsid w:val="007A7666"/>
    <w:rsid w:val="007B6727"/>
    <w:rsid w:val="007C6DC3"/>
    <w:rsid w:val="007D4D67"/>
    <w:rsid w:val="007E04EE"/>
    <w:rsid w:val="007F10CC"/>
    <w:rsid w:val="007F10D7"/>
    <w:rsid w:val="00826C6E"/>
    <w:rsid w:val="008560B4"/>
    <w:rsid w:val="00860CA2"/>
    <w:rsid w:val="008621B9"/>
    <w:rsid w:val="00864D96"/>
    <w:rsid w:val="0089413E"/>
    <w:rsid w:val="008B1851"/>
    <w:rsid w:val="008B1C88"/>
    <w:rsid w:val="008F1E98"/>
    <w:rsid w:val="008F6048"/>
    <w:rsid w:val="008F7D56"/>
    <w:rsid w:val="0092044B"/>
    <w:rsid w:val="009205A3"/>
    <w:rsid w:val="00936658"/>
    <w:rsid w:val="00943870"/>
    <w:rsid w:val="00944648"/>
    <w:rsid w:val="00947508"/>
    <w:rsid w:val="00952CA8"/>
    <w:rsid w:val="00975015"/>
    <w:rsid w:val="0098617C"/>
    <w:rsid w:val="009868D1"/>
    <w:rsid w:val="00987DE4"/>
    <w:rsid w:val="009B42A4"/>
    <w:rsid w:val="00A3318E"/>
    <w:rsid w:val="00A513C9"/>
    <w:rsid w:val="00A63269"/>
    <w:rsid w:val="00A75E66"/>
    <w:rsid w:val="00A9045A"/>
    <w:rsid w:val="00A94A30"/>
    <w:rsid w:val="00AA1DB7"/>
    <w:rsid w:val="00AB7151"/>
    <w:rsid w:val="00AC5A04"/>
    <w:rsid w:val="00AE6EAF"/>
    <w:rsid w:val="00B60C98"/>
    <w:rsid w:val="00B61C40"/>
    <w:rsid w:val="00B67A57"/>
    <w:rsid w:val="00B67CEB"/>
    <w:rsid w:val="00BA1F3D"/>
    <w:rsid w:val="00BA2629"/>
    <w:rsid w:val="00BA7BDE"/>
    <w:rsid w:val="00BB120B"/>
    <w:rsid w:val="00BB7709"/>
    <w:rsid w:val="00BC0FEE"/>
    <w:rsid w:val="00BD787A"/>
    <w:rsid w:val="00BE1636"/>
    <w:rsid w:val="00BE4066"/>
    <w:rsid w:val="00BF6768"/>
    <w:rsid w:val="00C04A5A"/>
    <w:rsid w:val="00C268BE"/>
    <w:rsid w:val="00C35E9C"/>
    <w:rsid w:val="00C7700A"/>
    <w:rsid w:val="00C82189"/>
    <w:rsid w:val="00C82A4A"/>
    <w:rsid w:val="00C879BC"/>
    <w:rsid w:val="00C90286"/>
    <w:rsid w:val="00C95C74"/>
    <w:rsid w:val="00C96FC2"/>
    <w:rsid w:val="00CA528E"/>
    <w:rsid w:val="00CC7589"/>
    <w:rsid w:val="00CD0B7C"/>
    <w:rsid w:val="00CF66F8"/>
    <w:rsid w:val="00CF6AFF"/>
    <w:rsid w:val="00D010F2"/>
    <w:rsid w:val="00D164F2"/>
    <w:rsid w:val="00D30A41"/>
    <w:rsid w:val="00D34724"/>
    <w:rsid w:val="00D42DE8"/>
    <w:rsid w:val="00D451FC"/>
    <w:rsid w:val="00D45741"/>
    <w:rsid w:val="00D46379"/>
    <w:rsid w:val="00D53A93"/>
    <w:rsid w:val="00D54E33"/>
    <w:rsid w:val="00D55A7D"/>
    <w:rsid w:val="00D755CC"/>
    <w:rsid w:val="00D8570C"/>
    <w:rsid w:val="00D86D33"/>
    <w:rsid w:val="00D86D87"/>
    <w:rsid w:val="00D914C1"/>
    <w:rsid w:val="00D9680F"/>
    <w:rsid w:val="00DA1B3B"/>
    <w:rsid w:val="00DA1BEE"/>
    <w:rsid w:val="00DB202D"/>
    <w:rsid w:val="00DC4E37"/>
    <w:rsid w:val="00DD06E4"/>
    <w:rsid w:val="00DD67D4"/>
    <w:rsid w:val="00DF097F"/>
    <w:rsid w:val="00E01E86"/>
    <w:rsid w:val="00E26558"/>
    <w:rsid w:val="00E3668C"/>
    <w:rsid w:val="00E40564"/>
    <w:rsid w:val="00E65C85"/>
    <w:rsid w:val="00E67D37"/>
    <w:rsid w:val="00E71323"/>
    <w:rsid w:val="00E725D8"/>
    <w:rsid w:val="00E80337"/>
    <w:rsid w:val="00E90090"/>
    <w:rsid w:val="00EB76AE"/>
    <w:rsid w:val="00EC2E91"/>
    <w:rsid w:val="00ED1383"/>
    <w:rsid w:val="00ED7392"/>
    <w:rsid w:val="00F02567"/>
    <w:rsid w:val="00F10C4F"/>
    <w:rsid w:val="00F155B6"/>
    <w:rsid w:val="00F42691"/>
    <w:rsid w:val="00F5131F"/>
    <w:rsid w:val="00F625C0"/>
    <w:rsid w:val="00F72465"/>
    <w:rsid w:val="00F74EE3"/>
    <w:rsid w:val="00F84E02"/>
    <w:rsid w:val="00F859C0"/>
    <w:rsid w:val="00F905E4"/>
    <w:rsid w:val="00F92E81"/>
    <w:rsid w:val="00FC0287"/>
    <w:rsid w:val="00FE0FB8"/>
    <w:rsid w:val="00FF22B7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BCBF"/>
  <w15:docId w15:val="{20BD2FAD-A3B7-48C3-BD13-D58EC62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D"/>
  </w:style>
  <w:style w:type="paragraph" w:styleId="Footer">
    <w:name w:val="footer"/>
    <w:basedOn w:val="Normal"/>
    <w:link w:val="FooterChar"/>
    <w:uiPriority w:val="99"/>
    <w:unhideWhenUsed/>
    <w:rsid w:val="00D5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Tara Smith</cp:lastModifiedBy>
  <cp:revision>2</cp:revision>
  <cp:lastPrinted>2019-03-14T15:55:00Z</cp:lastPrinted>
  <dcterms:created xsi:type="dcterms:W3CDTF">2019-12-04T03:13:00Z</dcterms:created>
  <dcterms:modified xsi:type="dcterms:W3CDTF">2019-12-04T03:13:00Z</dcterms:modified>
</cp:coreProperties>
</file>