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0B59A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-276225</wp:posOffset>
                </wp:positionV>
                <wp:extent cx="4219575" cy="857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0B59A1" w:rsidRPr="00A0716F" w:rsidRDefault="000B59A1" w:rsidP="000B59A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0B59A1" w:rsidRDefault="000B59A1" w:rsidP="000B59A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AA, Criminology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F007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59A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F007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1.75pt;width:332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0B59A1" w:rsidRPr="00A0716F" w:rsidRDefault="000B59A1" w:rsidP="000B59A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0B59A1" w:rsidRDefault="000B59A1" w:rsidP="000B59A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AA, Criminology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F007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59A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F007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B59A1" w:rsidTr="00686401">
        <w:tc>
          <w:tcPr>
            <w:tcW w:w="4050" w:type="dxa"/>
          </w:tcPr>
          <w:p w:rsidR="000B59A1" w:rsidRPr="00E67D37" w:rsidRDefault="000B59A1" w:rsidP="000B59A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E67D37" w:rsidRDefault="000B59A1" w:rsidP="000B59A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022088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 </w:t>
            </w:r>
          </w:p>
        </w:tc>
        <w:tc>
          <w:tcPr>
            <w:tcW w:w="743" w:type="dxa"/>
            <w:gridSpan w:val="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E67D37" w:rsidRDefault="000B59A1" w:rsidP="000B59A1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>MATH 1153 (Recommended by Dept.)</w:t>
            </w: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E67D37" w:rsidRDefault="000B59A1" w:rsidP="000B59A1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E67D37" w:rsidRDefault="000B59A1" w:rsidP="000B59A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  <w:shd w:val="clear" w:color="auto" w:fill="F2F2F2" w:themeFill="background1" w:themeFillShade="F2"/>
          </w:tcPr>
          <w:p w:rsidR="000B59A1" w:rsidRDefault="000B59A1" w:rsidP="000B59A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B59A1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B59A1" w:rsidTr="00686401">
        <w:tc>
          <w:tcPr>
            <w:tcW w:w="4050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700B07" w:rsidRDefault="000B59A1" w:rsidP="000B59A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3107A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2231 Juvenile Delinquency</w:t>
            </w: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0B59A1" w:rsidRPr="00B3107A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  <w:r w:rsidRPr="00C45DF3"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  <w:shd w:val="clear" w:color="auto" w:fill="F2F2F2" w:themeFill="background1" w:themeFillShade="F2"/>
          </w:tcPr>
          <w:p w:rsidR="000B59A1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B59A1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B59A1" w:rsidTr="00686401">
        <w:tc>
          <w:tcPr>
            <w:tcW w:w="4050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Oral Communication</w:t>
            </w:r>
          </w:p>
        </w:tc>
        <w:tc>
          <w:tcPr>
            <w:tcW w:w="45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194BA6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3107A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2295 Criminal Justice Internship</w:t>
            </w:r>
          </w:p>
        </w:tc>
        <w:tc>
          <w:tcPr>
            <w:tcW w:w="45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194BA6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rPr>
          <w:trHeight w:val="110"/>
        </w:trPr>
        <w:tc>
          <w:tcPr>
            <w:tcW w:w="4050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7: SOC 2248 Critical Analysis of </w:t>
            </w:r>
            <w:r w:rsidRPr="00213078">
              <w:rPr>
                <w:sz w:val="15"/>
                <w:szCs w:val="15"/>
              </w:rPr>
              <w:t>Social Diversity</w:t>
            </w:r>
          </w:p>
        </w:tc>
        <w:tc>
          <w:tcPr>
            <w:tcW w:w="45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194BA6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3107A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3310 Intro to Criminal Justice</w:t>
            </w:r>
          </w:p>
        </w:tc>
        <w:tc>
          <w:tcPr>
            <w:tcW w:w="45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194BA6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Electives</w:t>
            </w:r>
          </w:p>
        </w:tc>
        <w:tc>
          <w:tcPr>
            <w:tcW w:w="45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194BA6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B59A1" w:rsidRPr="00194BA6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  <w:shd w:val="clear" w:color="auto" w:fill="F2F2F2" w:themeFill="background1" w:themeFillShade="F2"/>
          </w:tcPr>
          <w:p w:rsidR="000B59A1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B59A1" w:rsidRPr="00194BA6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B59A1" w:rsidRPr="00194BA6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B59A1" w:rsidTr="00686401">
        <w:tc>
          <w:tcPr>
            <w:tcW w:w="4050" w:type="dxa"/>
          </w:tcPr>
          <w:p w:rsidR="000B59A1" w:rsidRPr="00B3107A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4431</w:t>
            </w:r>
            <w:r>
              <w:rPr>
                <w:sz w:val="16"/>
                <w:szCs w:val="16"/>
              </w:rPr>
              <w:t xml:space="preserve"> </w:t>
            </w:r>
            <w:r w:rsidRPr="00B3107A">
              <w:rPr>
                <w:sz w:val="16"/>
                <w:szCs w:val="16"/>
              </w:rPr>
              <w:t>Criminology</w:t>
            </w:r>
          </w:p>
        </w:tc>
        <w:tc>
          <w:tcPr>
            <w:tcW w:w="450" w:type="dxa"/>
            <w:vAlign w:val="center"/>
          </w:tcPr>
          <w:p w:rsidR="000B59A1" w:rsidRPr="00292C65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B59A1" w:rsidRPr="00292C65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B59A1" w:rsidRPr="00292C65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B59A1" w:rsidRPr="00292C65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292C65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Electives</w:t>
            </w:r>
          </w:p>
        </w:tc>
        <w:tc>
          <w:tcPr>
            <w:tcW w:w="450" w:type="dxa"/>
            <w:vAlign w:val="center"/>
          </w:tcPr>
          <w:p w:rsidR="000B59A1" w:rsidRPr="00292C65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B59A1" w:rsidRPr="00292C65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B59A1" w:rsidRPr="00292C65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292C65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 xml:space="preserve"> with Lab</w:t>
            </w:r>
          </w:p>
        </w:tc>
        <w:tc>
          <w:tcPr>
            <w:tcW w:w="45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B59A1" w:rsidRPr="00194BA6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59A1" w:rsidRPr="00292C65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292C65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B59A1" w:rsidRPr="00292C65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B59A1" w:rsidRPr="00292C65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B59A1" w:rsidRPr="00292C65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292C65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  <w:shd w:val="clear" w:color="auto" w:fill="F2F2F2" w:themeFill="background1" w:themeFillShade="F2"/>
          </w:tcPr>
          <w:p w:rsidR="000B59A1" w:rsidRPr="00292C65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B59A1" w:rsidRPr="00292C65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B59A1" w:rsidRPr="00292C65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B59A1" w:rsidRPr="00292C65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B59A1" w:rsidRPr="00292C65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B59A1" w:rsidRPr="00D42DE8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B59A1" w:rsidRPr="00292C65" w:rsidRDefault="000B59A1" w:rsidP="000B59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B59A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B59A1" w:rsidRPr="00194BA6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B59A1" w:rsidRPr="00194BA6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B59A1" w:rsidRPr="00194BA6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B59A1" w:rsidRPr="00194BA6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0B59A1" w:rsidRPr="00BA2629" w:rsidRDefault="000B59A1" w:rsidP="000B59A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  <w:vAlign w:val="bottom"/>
          </w:tcPr>
          <w:p w:rsidR="000B59A1" w:rsidRPr="00BA2629" w:rsidRDefault="000B59A1" w:rsidP="000B59A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  <w:vAlign w:val="bottom"/>
          </w:tcPr>
          <w:p w:rsidR="000B59A1" w:rsidRPr="00BA2629" w:rsidRDefault="000B59A1" w:rsidP="000B59A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  <w:vAlign w:val="bottom"/>
          </w:tcPr>
          <w:p w:rsidR="000B59A1" w:rsidRPr="00BA2629" w:rsidRDefault="000B59A1" w:rsidP="000B59A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  <w:shd w:val="clear" w:color="auto" w:fill="F2F2F2" w:themeFill="background1" w:themeFillShade="F2"/>
          </w:tcPr>
          <w:p w:rsidR="000B59A1" w:rsidRPr="00BA2629" w:rsidRDefault="000B59A1" w:rsidP="000B59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B59A1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B59A1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B59A1" w:rsidTr="00686401">
        <w:tc>
          <w:tcPr>
            <w:tcW w:w="4050" w:type="dxa"/>
          </w:tcPr>
          <w:p w:rsidR="000B59A1" w:rsidRPr="00194BA6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B59A1" w:rsidRPr="00194BA6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B59A1" w:rsidRPr="00194BA6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B59A1" w:rsidRPr="00194BA6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B59A1" w:rsidRPr="00194BA6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0B59A1" w:rsidRPr="00473C19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B59A1" w:rsidRPr="00473C19" w:rsidRDefault="000B59A1" w:rsidP="000B59A1">
            <w:pPr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A2629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A2629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A2629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A2629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  <w:shd w:val="clear" w:color="auto" w:fill="F2F2F2" w:themeFill="background1" w:themeFillShade="F2"/>
          </w:tcPr>
          <w:p w:rsidR="000B59A1" w:rsidRPr="00BA2629" w:rsidRDefault="000B59A1" w:rsidP="000B5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B59A1" w:rsidTr="00686401">
        <w:tc>
          <w:tcPr>
            <w:tcW w:w="4050" w:type="dxa"/>
          </w:tcPr>
          <w:p w:rsidR="000B59A1" w:rsidRPr="00BA2629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B59A1" w:rsidRPr="00BA2629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B59A1" w:rsidRPr="00BA2629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B59A1" w:rsidRPr="00BA2629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B59A1" w:rsidRPr="00BA2629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0B59A1" w:rsidRPr="00473C19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B59A1" w:rsidRPr="00473C19" w:rsidRDefault="000B59A1" w:rsidP="000B59A1">
            <w:pPr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67A57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67A57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67A57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67A57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  <w:shd w:val="clear" w:color="auto" w:fill="F2F2F2" w:themeFill="background1" w:themeFillShade="F2"/>
          </w:tcPr>
          <w:p w:rsidR="000B59A1" w:rsidRPr="00B67A57" w:rsidRDefault="000B59A1" w:rsidP="000B59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0B59A1" w:rsidRPr="00C04A5A" w:rsidRDefault="000B59A1" w:rsidP="000B59A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B59A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0B59A1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B59A1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  <w:shd w:val="clear" w:color="auto" w:fill="FFFFFF" w:themeFill="background1"/>
          </w:tcPr>
          <w:p w:rsidR="000B59A1" w:rsidRPr="00B67A57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B59A1" w:rsidRPr="00B67A57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B59A1" w:rsidRPr="00B67A57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B59A1" w:rsidRPr="00B67A57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B59A1" w:rsidRPr="00B67A57" w:rsidRDefault="000B59A1" w:rsidP="000B5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0B59A1" w:rsidRPr="00473C19" w:rsidRDefault="000B59A1" w:rsidP="000B59A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B59A1" w:rsidRPr="00473C19" w:rsidRDefault="000B59A1" w:rsidP="000B59A1">
            <w:pPr>
              <w:rPr>
                <w:sz w:val="14"/>
                <w:szCs w:val="14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67A57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C04A5A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B59A1" w:rsidRPr="00E71323" w:rsidRDefault="000B59A1" w:rsidP="000B59A1">
            <w:pPr>
              <w:pStyle w:val="NoSpacing"/>
              <w:rPr>
                <w:sz w:val="12"/>
                <w:szCs w:val="12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67A57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B59A1" w:rsidRPr="00E67D37" w:rsidRDefault="000B59A1" w:rsidP="000B59A1">
            <w:pPr>
              <w:pStyle w:val="NoSpacing"/>
              <w:rPr>
                <w:sz w:val="16"/>
                <w:szCs w:val="16"/>
              </w:rPr>
            </w:pPr>
          </w:p>
        </w:tc>
      </w:tr>
      <w:tr w:rsidR="000B59A1" w:rsidTr="00686401">
        <w:tc>
          <w:tcPr>
            <w:tcW w:w="4050" w:type="dxa"/>
          </w:tcPr>
          <w:p w:rsidR="000B59A1" w:rsidRPr="00B67A57" w:rsidRDefault="000B59A1" w:rsidP="000B59A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686401">
        <w:tc>
          <w:tcPr>
            <w:tcW w:w="4050" w:type="dxa"/>
            <w:shd w:val="clear" w:color="auto" w:fill="F2F2F2" w:themeFill="background1" w:themeFillShade="F2"/>
          </w:tcPr>
          <w:p w:rsidR="000B59A1" w:rsidRPr="00B67A57" w:rsidRDefault="000B59A1" w:rsidP="000B59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B59A1" w:rsidRPr="00E67D37" w:rsidRDefault="000B59A1" w:rsidP="000B59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</w:p>
        </w:tc>
      </w:tr>
      <w:tr w:rsidR="000B59A1" w:rsidTr="00B00D09">
        <w:trPr>
          <w:trHeight w:val="275"/>
        </w:trPr>
        <w:tc>
          <w:tcPr>
            <w:tcW w:w="11070" w:type="dxa"/>
            <w:gridSpan w:val="9"/>
          </w:tcPr>
          <w:p w:rsidR="000B59A1" w:rsidRPr="00943870" w:rsidRDefault="000B59A1" w:rsidP="000B59A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0B59A1" w:rsidRDefault="000B59A1" w:rsidP="000B59A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0B59A1" w:rsidRPr="00C04A5A" w:rsidRDefault="000B59A1" w:rsidP="000B59A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0B59A1" w:rsidRPr="00B60C98" w:rsidTr="00122B6D">
        <w:tc>
          <w:tcPr>
            <w:tcW w:w="11070" w:type="dxa"/>
            <w:gridSpan w:val="7"/>
            <w:shd w:val="clear" w:color="auto" w:fill="auto"/>
            <w:vAlign w:val="center"/>
          </w:tcPr>
          <w:p w:rsidR="000B59A1" w:rsidRPr="000B59A1" w:rsidRDefault="000B59A1" w:rsidP="000B59A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AA, Criminology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20XX-20XX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0B59A1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0B59A1" w:rsidRPr="00D451FC" w:rsidRDefault="000B59A1" w:rsidP="000B59A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B59A1" w:rsidRPr="00D451FC" w:rsidRDefault="000B59A1" w:rsidP="000B5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B00CFD" w:rsidRDefault="000B59A1" w:rsidP="000B59A1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Required Courses in Sociology</w:t>
            </w:r>
          </w:p>
        </w:tc>
        <w:tc>
          <w:tcPr>
            <w:tcW w:w="540" w:type="dxa"/>
            <w:shd w:val="clear" w:color="auto" w:fill="auto"/>
          </w:tcPr>
          <w:p w:rsidR="000B59A1" w:rsidRPr="00B00CFD" w:rsidRDefault="000B59A1" w:rsidP="000B59A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B00CFD" w:rsidRDefault="000B59A1" w:rsidP="000B59A1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1101 Intro to Sociology           </w:t>
            </w:r>
            <w:r>
              <w:rPr>
                <w:sz w:val="16"/>
                <w:szCs w:val="16"/>
              </w:rPr>
              <w:t xml:space="preserve">                                      (</w:t>
            </w:r>
            <w:r w:rsidRPr="00B00CFD">
              <w:rPr>
                <w:sz w:val="16"/>
                <w:szCs w:val="16"/>
              </w:rPr>
              <w:t>counted in Objective 6)</w:t>
            </w: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B59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B59A1" w:rsidRPr="00B00CFD" w:rsidRDefault="000B59A1" w:rsidP="000B59A1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2231 Juvenile Delinquency</w:t>
            </w:r>
          </w:p>
        </w:tc>
        <w:tc>
          <w:tcPr>
            <w:tcW w:w="540" w:type="dxa"/>
          </w:tcPr>
          <w:p w:rsidR="000B59A1" w:rsidRPr="00B00CFD" w:rsidRDefault="000B59A1" w:rsidP="000B59A1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B59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B59A1" w:rsidRPr="00FD605A" w:rsidRDefault="000B59A1" w:rsidP="000B59A1">
            <w:pPr>
              <w:rPr>
                <w:sz w:val="16"/>
                <w:szCs w:val="16"/>
              </w:rPr>
            </w:pPr>
            <w:r w:rsidRPr="00FD605A">
              <w:rPr>
                <w:sz w:val="16"/>
                <w:szCs w:val="16"/>
              </w:rPr>
              <w:t xml:space="preserve">SOC 2248 Critical Analysis of Social Diversity  </w:t>
            </w:r>
            <w:r>
              <w:rPr>
                <w:sz w:val="16"/>
                <w:szCs w:val="16"/>
              </w:rPr>
              <w:t xml:space="preserve">                  </w:t>
            </w:r>
            <w:r w:rsidRPr="00FD605A">
              <w:rPr>
                <w:sz w:val="16"/>
                <w:szCs w:val="16"/>
              </w:rPr>
              <w:t>(counted in Objective 7)</w:t>
            </w: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B59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B59A1" w:rsidRPr="00B00CFD" w:rsidRDefault="000B59A1" w:rsidP="000B59A1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2295 Criminal Justice Internship </w:t>
            </w:r>
          </w:p>
        </w:tc>
        <w:tc>
          <w:tcPr>
            <w:tcW w:w="540" w:type="dxa"/>
            <w:shd w:val="clear" w:color="auto" w:fill="auto"/>
          </w:tcPr>
          <w:p w:rsidR="000B59A1" w:rsidRPr="00B00CFD" w:rsidRDefault="000B59A1" w:rsidP="000B59A1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B59A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0B59A1" w:rsidRPr="00B00CFD" w:rsidRDefault="000B59A1" w:rsidP="000B59A1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3310 Introduction to Criminal Justice</w:t>
            </w:r>
          </w:p>
        </w:tc>
        <w:tc>
          <w:tcPr>
            <w:tcW w:w="540" w:type="dxa"/>
          </w:tcPr>
          <w:p w:rsidR="000B59A1" w:rsidRPr="00B00CFD" w:rsidRDefault="000B59A1" w:rsidP="000B59A1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B00CFD" w:rsidRDefault="000B59A1" w:rsidP="000B59A1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4431 Criminology</w:t>
            </w:r>
          </w:p>
        </w:tc>
        <w:tc>
          <w:tcPr>
            <w:tcW w:w="540" w:type="dxa"/>
          </w:tcPr>
          <w:p w:rsidR="000B59A1" w:rsidRPr="00B00CFD" w:rsidRDefault="000B59A1" w:rsidP="000B59A1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B59A1" w:rsidRPr="00B60C98" w:rsidTr="000B59A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B59A1" w:rsidRPr="001F3E8E" w:rsidRDefault="000B59A1" w:rsidP="000B59A1">
            <w:pPr>
              <w:jc w:val="both"/>
              <w:rPr>
                <w:b/>
                <w:sz w:val="16"/>
                <w:szCs w:val="16"/>
              </w:rPr>
            </w:pPr>
            <w:r w:rsidRPr="001F3E8E">
              <w:rPr>
                <w:b/>
                <w:sz w:val="16"/>
                <w:szCs w:val="16"/>
              </w:rPr>
              <w:t>Criminology Electives - choose  9 credits from the following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B59A1" w:rsidRPr="001F3E8E" w:rsidRDefault="000B59A1" w:rsidP="000B59A1">
            <w:pPr>
              <w:jc w:val="center"/>
              <w:rPr>
                <w:b/>
                <w:sz w:val="18"/>
                <w:szCs w:val="18"/>
              </w:rPr>
            </w:pPr>
            <w:r w:rsidRPr="001F3E8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0B59A1">
        <w:trPr>
          <w:trHeight w:val="24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9A1" w:rsidRPr="000B59A1" w:rsidRDefault="000B59A1" w:rsidP="000B59A1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 xml:space="preserve">POLS 2249 Introduction to Criminal Law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0B59A1">
        <w:trPr>
          <w:trHeight w:val="257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9A1" w:rsidRPr="000B59A1" w:rsidRDefault="000B59A1" w:rsidP="000B59A1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PSYC 2205 Human Sexuality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0B59A1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9A1" w:rsidRPr="000B59A1" w:rsidRDefault="000B59A1" w:rsidP="000B59A1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PSYC 2225 Child Development OR PSYC 3301 Abnormal Psychology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B59A1" w:rsidRPr="00B60C98" w:rsidTr="000B59A1"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9A1" w:rsidRPr="000B59A1" w:rsidRDefault="000B59A1" w:rsidP="000B59A1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SOC 4436 Elite Deviance and Crime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0B59A1"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9A1" w:rsidRPr="000B59A1" w:rsidRDefault="000B59A1" w:rsidP="000B59A1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SOC 4438 Sexual Crimes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0B59A1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  <w:r w:rsidRPr="000B59A1">
              <w:rPr>
                <w:sz w:val="16"/>
                <w:szCs w:val="16"/>
              </w:rPr>
              <w:t>SOC 4492 Topics in Criminal Justice (repeatable with different content)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B59A1" w:rsidRPr="00B60C98" w:rsidTr="000B59A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SOC 2248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B59A1" w:rsidRPr="00B60C98" w:rsidTr="00F758A5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F758A5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2C6294" w:rsidRDefault="000B59A1" w:rsidP="000B59A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2C6294" w:rsidRDefault="000B59A1" w:rsidP="000B5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0B59A1" w:rsidRDefault="000B59A1" w:rsidP="000B5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0B59A1" w:rsidRPr="002B6A71" w:rsidRDefault="000B59A1" w:rsidP="000B59A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</w:p>
        </w:tc>
      </w:tr>
      <w:tr w:rsidR="000B59A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E14260" w:rsidRDefault="000B59A1" w:rsidP="000B59A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0B59A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59A1" w:rsidRPr="00B60C98" w:rsidTr="00C955DB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59A1" w:rsidRPr="00B60C98" w:rsidTr="00521431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59A1" w:rsidRPr="00B60C98" w:rsidTr="00A6295F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59A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3/25/2020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0B59A1" w:rsidRPr="00B60C98" w:rsidRDefault="000B59A1" w:rsidP="000B59A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0B59A1" w:rsidRPr="004C0486" w:rsidRDefault="000B59A1" w:rsidP="000B59A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B59A1" w:rsidRPr="008C01E4" w:rsidRDefault="000B59A1" w:rsidP="000B59A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B59A1" w:rsidRPr="004C0486" w:rsidRDefault="000B59A1" w:rsidP="000B59A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B59A1" w:rsidRDefault="000B59A1" w:rsidP="000B59A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B59A1" w:rsidRPr="004C0486" w:rsidRDefault="000B59A1" w:rsidP="000B59A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9A1" w:rsidRPr="00521695" w:rsidRDefault="000B59A1" w:rsidP="000B59A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0B59A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72" w:rsidRDefault="00EF0072" w:rsidP="008518ED">
      <w:pPr>
        <w:spacing w:after="0" w:line="240" w:lineRule="auto"/>
      </w:pPr>
      <w:r>
        <w:separator/>
      </w:r>
    </w:p>
  </w:endnote>
  <w:endnote w:type="continuationSeparator" w:id="0">
    <w:p w:rsidR="00EF0072" w:rsidRDefault="00EF007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72" w:rsidRDefault="00EF0072" w:rsidP="008518ED">
      <w:pPr>
        <w:spacing w:after="0" w:line="240" w:lineRule="auto"/>
      </w:pPr>
      <w:r>
        <w:separator/>
      </w:r>
    </w:p>
  </w:footnote>
  <w:footnote w:type="continuationSeparator" w:id="0">
    <w:p w:rsidR="00EF0072" w:rsidRDefault="00EF007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59A1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EF0072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281D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4BA2-7F50-4DC9-A517-2DE3E574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2020-03-25T20:32:00Z</dcterms:created>
  <dcterms:modified xsi:type="dcterms:W3CDTF">2020-03-25T20:32:00Z</dcterms:modified>
</cp:coreProperties>
</file>